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BAA4" w14:textId="3A9230A1" w:rsidR="0038517B" w:rsidRPr="00E454B7" w:rsidRDefault="0038517B" w:rsidP="00D20EB9">
      <w:pPr>
        <w:spacing w:after="240" w:line="0" w:lineRule="atLeast"/>
        <w:jc w:val="center"/>
        <w:rPr>
          <w:rFonts w:asciiTheme="majorHAnsi" w:eastAsia="Cambria" w:hAnsiTheme="majorHAnsi"/>
          <w:b/>
          <w:sz w:val="24"/>
          <w:szCs w:val="24"/>
        </w:rPr>
      </w:pPr>
      <w:r w:rsidRPr="0038517B">
        <w:rPr>
          <w:rFonts w:ascii="Open Sans" w:hAnsi="Open Sans" w:cs="Open Sans"/>
          <w:b/>
          <w:color w:val="2572B9"/>
          <w:sz w:val="24"/>
          <w:szCs w:val="24"/>
        </w:rPr>
        <w:t>20</w:t>
      </w:r>
      <w:r w:rsidR="00E43CBC">
        <w:rPr>
          <w:rFonts w:ascii="Open Sans" w:hAnsi="Open Sans" w:cs="Open Sans"/>
          <w:b/>
          <w:color w:val="2572B9"/>
          <w:sz w:val="24"/>
          <w:szCs w:val="24"/>
        </w:rPr>
        <w:t>2</w:t>
      </w:r>
      <w:r w:rsidR="003A6CEF">
        <w:rPr>
          <w:rFonts w:ascii="Open Sans" w:hAnsi="Open Sans" w:cs="Open Sans"/>
          <w:b/>
          <w:color w:val="2572B9"/>
          <w:sz w:val="24"/>
          <w:szCs w:val="24"/>
        </w:rPr>
        <w:t>2</w:t>
      </w:r>
      <w:r w:rsidRPr="0038517B">
        <w:rPr>
          <w:rFonts w:ascii="Open Sans" w:hAnsi="Open Sans" w:cs="Open Sans"/>
          <w:b/>
          <w:color w:val="2572B9"/>
          <w:sz w:val="24"/>
          <w:szCs w:val="24"/>
        </w:rPr>
        <w:t xml:space="preserve"> Application for </w:t>
      </w:r>
      <w:r w:rsidR="00347879">
        <w:rPr>
          <w:rFonts w:ascii="Open Sans" w:hAnsi="Open Sans" w:cs="Open Sans"/>
          <w:b/>
          <w:color w:val="2572B9"/>
          <w:sz w:val="24"/>
          <w:szCs w:val="24"/>
        </w:rPr>
        <w:t xml:space="preserve">a </w:t>
      </w:r>
      <w:r w:rsidRPr="0038517B">
        <w:rPr>
          <w:rFonts w:ascii="Open Sans" w:hAnsi="Open Sans" w:cs="Open Sans"/>
          <w:b/>
          <w:color w:val="2572B9"/>
          <w:sz w:val="24"/>
          <w:szCs w:val="24"/>
        </w:rPr>
        <w:t>New Jersey Healthy Town Designation</w:t>
      </w:r>
    </w:p>
    <w:p w14:paraId="3B04ED59" w14:textId="1F568019" w:rsidR="00337A29" w:rsidRPr="00337A29" w:rsidRDefault="003A6CEF" w:rsidP="003A6CEF">
      <w:pPr>
        <w:spacing w:line="240" w:lineRule="auto"/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>Apply to be a</w:t>
      </w:r>
      <w:r w:rsidR="00BD293F">
        <w:rPr>
          <w:rFonts w:ascii="Baskerville Display PT" w:hAnsi="Baskerville Display PT" w:cs="Calibri"/>
          <w:color w:val="1A1A1A"/>
          <w:sz w:val="24"/>
          <w:szCs w:val="24"/>
        </w:rPr>
        <w:t xml:space="preserve"> 202</w:t>
      </w:r>
      <w:r>
        <w:rPr>
          <w:rFonts w:ascii="Baskerville Display PT" w:hAnsi="Baskerville Display PT" w:cs="Calibri"/>
          <w:color w:val="1A1A1A"/>
          <w:sz w:val="24"/>
          <w:szCs w:val="24"/>
        </w:rPr>
        <w:t>2</w:t>
      </w:r>
      <w:r w:rsidR="00BD293F">
        <w:rPr>
          <w:rFonts w:ascii="Baskerville Display PT" w:hAnsi="Baskerville Display PT" w:cs="Calibri"/>
          <w:color w:val="1A1A1A"/>
          <w:sz w:val="24"/>
          <w:szCs w:val="24"/>
        </w:rPr>
        <w:t xml:space="preserve"> New Jersey Healthy Town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! </w:t>
      </w:r>
      <w:r w:rsidR="00DF343B">
        <w:rPr>
          <w:rFonts w:ascii="Baskerville Display PT" w:hAnsi="Baskerville Display PT" w:cs="Calibri"/>
          <w:color w:val="1A1A1A"/>
          <w:sz w:val="24"/>
          <w:szCs w:val="24"/>
        </w:rPr>
        <w:t>A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Healthy Town designation is a great honor for towns, achieved through a competitive process. Th</w:t>
      </w:r>
      <w:r w:rsidR="00DF343B">
        <w:rPr>
          <w:rFonts w:ascii="Baskerville Display PT" w:hAnsi="Baskerville Display PT" w:cs="Calibri"/>
          <w:color w:val="1A1A1A"/>
          <w:sz w:val="24"/>
          <w:szCs w:val="24"/>
        </w:rPr>
        <w:t>is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="00DF343B">
        <w:rPr>
          <w:rFonts w:ascii="Baskerville Display PT" w:hAnsi="Baskerville Display PT" w:cs="Calibri"/>
          <w:color w:val="1A1A1A"/>
          <w:sz w:val="24"/>
          <w:szCs w:val="24"/>
        </w:rPr>
        <w:t xml:space="preserve">annual 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>designation is not given to a set number of MWC towns but</w:t>
      </w:r>
      <w:r w:rsidR="00DF343B">
        <w:rPr>
          <w:rFonts w:ascii="Baskerville Display PT" w:hAnsi="Baskerville Display PT" w:cs="Calibri"/>
          <w:color w:val="1A1A1A"/>
          <w:sz w:val="24"/>
          <w:szCs w:val="24"/>
        </w:rPr>
        <w:t>,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rather, to all MWC towns who appl</w:t>
      </w:r>
      <w:r w:rsidR="00DF343B">
        <w:rPr>
          <w:rFonts w:ascii="Baskerville Display PT" w:hAnsi="Baskerville Display PT" w:cs="Calibri"/>
          <w:color w:val="1A1A1A"/>
          <w:sz w:val="24"/>
          <w:szCs w:val="24"/>
        </w:rPr>
        <w:t xml:space="preserve">y and 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meet the high standards defined in </w:t>
      </w:r>
      <w:r w:rsidR="00DF343B">
        <w:rPr>
          <w:rFonts w:ascii="Baskerville Display PT" w:hAnsi="Baskerville Display PT" w:cs="Calibri"/>
          <w:color w:val="1A1A1A"/>
          <w:sz w:val="24"/>
          <w:szCs w:val="24"/>
        </w:rPr>
        <w:t>the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Healthy Town Rubric. </w:t>
      </w:r>
      <w:r w:rsidR="00337A29" w:rsidRPr="00337A29">
        <w:rPr>
          <w:rFonts w:ascii="Baskerville Display PT" w:hAnsi="Baskerville Display PT" w:cs="Calibri"/>
          <w:color w:val="1A1A1A"/>
          <w:sz w:val="24"/>
          <w:szCs w:val="24"/>
        </w:rPr>
        <w:t xml:space="preserve">The Healthy Town Application and Rubric can be found at: </w:t>
      </w:r>
      <w:hyperlink r:id="rId8" w:history="1">
        <w:r w:rsidR="00337A29" w:rsidRPr="00337A29">
          <w:rPr>
            <w:rStyle w:val="Hyperlink"/>
            <w:rFonts w:ascii="Baskerville Display PT" w:hAnsi="Baskerville Display PT" w:cs="Calibri"/>
            <w:sz w:val="24"/>
            <w:szCs w:val="24"/>
          </w:rPr>
          <w:t>www.njhcqi.org/mayors-wellness-campaign</w:t>
        </w:r>
      </w:hyperlink>
      <w:r w:rsidR="00337A29" w:rsidRPr="00337A29">
        <w:rPr>
          <w:rFonts w:ascii="Baskerville Display PT" w:hAnsi="Baskerville Display PT" w:cs="Calibri"/>
          <w:color w:val="1A1A1A"/>
          <w:sz w:val="24"/>
          <w:szCs w:val="24"/>
        </w:rPr>
        <w:t xml:space="preserve">. </w:t>
      </w:r>
    </w:p>
    <w:p w14:paraId="30634467" w14:textId="47123637" w:rsidR="00DF343B" w:rsidRDefault="00DF343B" w:rsidP="00AE0C41">
      <w:pPr>
        <w:spacing w:after="0"/>
        <w:ind w:right="101" w:firstLine="720"/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>MWC T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>owns that apply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 for a Healthy Town designation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can be 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recognized in 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one of </w:t>
      </w:r>
      <w:r w:rsidR="00912BC1">
        <w:rPr>
          <w:rFonts w:ascii="Baskerville Display PT" w:hAnsi="Baskerville Display PT" w:cs="Calibri"/>
          <w:color w:val="1A1A1A"/>
          <w:sz w:val="24"/>
          <w:szCs w:val="24"/>
        </w:rPr>
        <w:t>the following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categories: </w:t>
      </w:r>
    </w:p>
    <w:p w14:paraId="50BCC9DB" w14:textId="7786D4D7" w:rsidR="00DF343B" w:rsidRDefault="0038517B" w:rsidP="009227A0">
      <w:pPr>
        <w:pStyle w:val="ListParagraph"/>
        <w:numPr>
          <w:ilvl w:val="0"/>
          <w:numId w:val="5"/>
        </w:numPr>
        <w:ind w:right="100"/>
        <w:rPr>
          <w:rFonts w:ascii="Baskerville Display PT" w:hAnsi="Baskerville Display PT" w:cs="Calibri"/>
          <w:color w:val="1A1A1A"/>
          <w:sz w:val="24"/>
          <w:szCs w:val="24"/>
        </w:rPr>
      </w:pPr>
      <w:r w:rsidRPr="00DF343B">
        <w:rPr>
          <w:rFonts w:ascii="Baskerville Display PT" w:hAnsi="Baskerville Display PT" w:cs="Calibri"/>
          <w:color w:val="1A1A1A"/>
          <w:sz w:val="24"/>
          <w:szCs w:val="24"/>
        </w:rPr>
        <w:t>Healthy Town</w:t>
      </w:r>
    </w:p>
    <w:p w14:paraId="6C749C4E" w14:textId="4B68335A" w:rsidR="00DF343B" w:rsidRDefault="0038517B" w:rsidP="009227A0">
      <w:pPr>
        <w:pStyle w:val="ListParagraph"/>
        <w:numPr>
          <w:ilvl w:val="0"/>
          <w:numId w:val="5"/>
        </w:numPr>
        <w:ind w:right="100"/>
        <w:rPr>
          <w:rFonts w:ascii="Baskerville Display PT" w:hAnsi="Baskerville Display PT" w:cs="Calibri"/>
          <w:color w:val="1A1A1A"/>
          <w:sz w:val="24"/>
          <w:szCs w:val="24"/>
        </w:rPr>
      </w:pPr>
      <w:r w:rsidRPr="00DF343B">
        <w:rPr>
          <w:rFonts w:ascii="Baskerville Display PT" w:hAnsi="Baskerville Display PT" w:cs="Calibri"/>
          <w:color w:val="1A1A1A"/>
          <w:sz w:val="24"/>
          <w:szCs w:val="24"/>
        </w:rPr>
        <w:t>Healthy Town to Watch</w:t>
      </w:r>
    </w:p>
    <w:p w14:paraId="0F0515B0" w14:textId="1369E001" w:rsidR="0038517B" w:rsidRPr="00DF343B" w:rsidRDefault="0038517B" w:rsidP="009227A0">
      <w:pPr>
        <w:pStyle w:val="ListParagraph"/>
        <w:numPr>
          <w:ilvl w:val="0"/>
          <w:numId w:val="5"/>
        </w:numPr>
        <w:ind w:right="100"/>
        <w:rPr>
          <w:rFonts w:ascii="Baskerville Display PT" w:hAnsi="Baskerville Display PT" w:cs="Calibri"/>
          <w:color w:val="1A1A1A"/>
          <w:sz w:val="24"/>
          <w:szCs w:val="24"/>
        </w:rPr>
      </w:pPr>
      <w:r w:rsidRPr="00DF343B">
        <w:rPr>
          <w:rFonts w:ascii="Baskerville Display PT" w:hAnsi="Baskerville Display PT" w:cs="Calibri"/>
          <w:color w:val="1A1A1A"/>
          <w:sz w:val="24"/>
          <w:szCs w:val="24"/>
        </w:rPr>
        <w:t xml:space="preserve">Healthy Town </w:t>
      </w:r>
      <w:r w:rsidR="009E01DD" w:rsidRPr="00DF343B">
        <w:rPr>
          <w:rFonts w:ascii="Baskerville Display PT" w:hAnsi="Baskerville Display PT" w:cs="Calibri"/>
          <w:color w:val="1A1A1A"/>
          <w:sz w:val="24"/>
          <w:szCs w:val="24"/>
        </w:rPr>
        <w:t>Up-and-Coming</w:t>
      </w:r>
    </w:p>
    <w:p w14:paraId="7F312F0D" w14:textId="12BE0AA8" w:rsidR="0038517B" w:rsidRPr="009E01DD" w:rsidRDefault="0038517B" w:rsidP="003A6CEF">
      <w:pPr>
        <w:ind w:right="100"/>
        <w:rPr>
          <w:rFonts w:ascii="Baskerville Display PT" w:hAnsi="Baskerville Display PT" w:cs="Calibri"/>
          <w:color w:val="1A1A1A"/>
          <w:sz w:val="24"/>
          <w:szCs w:val="24"/>
        </w:rPr>
      </w:pP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>The purpose of th</w:t>
      </w:r>
      <w:r w:rsidR="00912BC1">
        <w:rPr>
          <w:rFonts w:ascii="Baskerville Display PT" w:hAnsi="Baskerville Display PT" w:cs="Calibri"/>
          <w:color w:val="1A1A1A"/>
          <w:sz w:val="24"/>
          <w:szCs w:val="24"/>
        </w:rPr>
        <w:t>is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award is to recognize communities in which mayors are engaging with </w:t>
      </w:r>
      <w:r w:rsidR="00DF343B">
        <w:rPr>
          <w:rFonts w:ascii="Baskerville Display PT" w:hAnsi="Baskerville Display PT" w:cs="Calibri"/>
          <w:color w:val="1A1A1A"/>
          <w:sz w:val="24"/>
          <w:szCs w:val="24"/>
        </w:rPr>
        <w:t xml:space="preserve">all 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members of the community in order to make their communities healthier places to live, work, and play. Awardees receive </w:t>
      </w:r>
      <w:r w:rsidR="003B284C">
        <w:rPr>
          <w:rFonts w:ascii="Baskerville Display PT" w:hAnsi="Baskerville Display PT" w:cs="Calibri"/>
          <w:color w:val="1A1A1A"/>
          <w:sz w:val="24"/>
          <w:szCs w:val="24"/>
        </w:rPr>
        <w:t>indoor/outdoor s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>ign</w:t>
      </w:r>
      <w:r w:rsidR="00912BC1">
        <w:rPr>
          <w:rFonts w:ascii="Baskerville Display PT" w:hAnsi="Baskerville Display PT" w:cs="Calibri"/>
          <w:color w:val="1A1A1A"/>
          <w:sz w:val="24"/>
          <w:szCs w:val="24"/>
        </w:rPr>
        <w:t>age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for their town hall, </w:t>
      </w:r>
      <w:r w:rsidR="00912BC1">
        <w:rPr>
          <w:rFonts w:ascii="Baskerville Display PT" w:hAnsi="Baskerville Display PT" w:cs="Calibri"/>
          <w:color w:val="1A1A1A"/>
          <w:sz w:val="24"/>
          <w:szCs w:val="24"/>
        </w:rPr>
        <w:t xml:space="preserve">are 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promoted in the media through press releases and </w:t>
      </w:r>
      <w:r w:rsidR="00912BC1">
        <w:rPr>
          <w:rFonts w:ascii="Baskerville Display PT" w:hAnsi="Baskerville Display PT" w:cs="Calibri"/>
          <w:color w:val="1A1A1A"/>
          <w:sz w:val="24"/>
          <w:szCs w:val="24"/>
        </w:rPr>
        <w:t xml:space="preserve">a 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wide-spread social media campaign, </w:t>
      </w:r>
      <w:r w:rsidR="00912BC1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featured </w:t>
      </w:r>
      <w:r w:rsidR="00912BC1">
        <w:rPr>
          <w:rFonts w:ascii="Baskerville Display PT" w:hAnsi="Baskerville Display PT" w:cs="Calibri"/>
          <w:color w:val="1A1A1A"/>
          <w:sz w:val="24"/>
          <w:szCs w:val="24"/>
        </w:rPr>
        <w:t>i</w:t>
      </w:r>
      <w:r w:rsidR="00912BC1" w:rsidRPr="009E01DD">
        <w:rPr>
          <w:rFonts w:ascii="Baskerville Display PT" w:hAnsi="Baskerville Display PT" w:cs="Calibri"/>
          <w:color w:val="1A1A1A"/>
          <w:sz w:val="24"/>
          <w:szCs w:val="24"/>
        </w:rPr>
        <w:t>n</w:t>
      </w:r>
      <w:r w:rsidR="00912BC1">
        <w:rPr>
          <w:rFonts w:ascii="Baskerville Display PT" w:hAnsi="Baskerville Display PT" w:cs="Calibri"/>
          <w:color w:val="1A1A1A"/>
          <w:sz w:val="24"/>
          <w:szCs w:val="24"/>
        </w:rPr>
        <w:t xml:space="preserve"> an article for the New Jersey State League of Municipalities </w:t>
      </w:r>
      <w:r w:rsidR="00AE0C41">
        <w:rPr>
          <w:rFonts w:ascii="Baskerville Display PT" w:hAnsi="Baskerville Display PT" w:cs="Calibri"/>
          <w:color w:val="1A1A1A"/>
          <w:sz w:val="24"/>
          <w:szCs w:val="24"/>
        </w:rPr>
        <w:t>magazine</w:t>
      </w:r>
      <w:r w:rsidR="00912BC1">
        <w:rPr>
          <w:rFonts w:ascii="Baskerville Display PT" w:hAnsi="Baskerville Display PT" w:cs="Calibri"/>
          <w:color w:val="1A1A1A"/>
          <w:sz w:val="24"/>
          <w:szCs w:val="24"/>
        </w:rPr>
        <w:t xml:space="preserve"> and on</w:t>
      </w:r>
      <w:r w:rsidR="00912BC1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the Quality Institute’s website</w:t>
      </w:r>
      <w:r w:rsidR="003E069D">
        <w:rPr>
          <w:rFonts w:ascii="Baskerville Display PT" w:hAnsi="Baskerville Display PT" w:cs="Calibri"/>
          <w:color w:val="1A1A1A"/>
          <w:sz w:val="24"/>
          <w:szCs w:val="24"/>
        </w:rPr>
        <w:t xml:space="preserve"> (</w:t>
      </w:r>
      <w:hyperlink r:id="rId9" w:history="1">
        <w:r w:rsidR="003E069D" w:rsidRPr="00585233">
          <w:rPr>
            <w:rStyle w:val="Hyperlink"/>
            <w:rFonts w:ascii="Baskerville Display PT" w:hAnsi="Baskerville Display PT" w:cs="Calibri"/>
            <w:sz w:val="24"/>
            <w:szCs w:val="24"/>
          </w:rPr>
          <w:t>www.njhcqi.org</w:t>
        </w:r>
      </w:hyperlink>
      <w:r w:rsidR="003E069D">
        <w:rPr>
          <w:rFonts w:ascii="Baskerville Display PT" w:hAnsi="Baskerville Display PT" w:cs="Calibri"/>
          <w:color w:val="1A1A1A"/>
          <w:sz w:val="24"/>
          <w:szCs w:val="24"/>
        </w:rPr>
        <w:t>)</w:t>
      </w:r>
      <w:r w:rsidR="00912BC1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, </w:t>
      </w:r>
      <w:r w:rsidR="00912BC1">
        <w:rPr>
          <w:rFonts w:ascii="Baskerville Display PT" w:hAnsi="Baskerville Display PT" w:cs="Calibri"/>
          <w:color w:val="1A1A1A"/>
          <w:sz w:val="24"/>
          <w:szCs w:val="24"/>
        </w:rPr>
        <w:t xml:space="preserve">and 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highlighted </w:t>
      </w:r>
      <w:r w:rsidR="00912BC1">
        <w:rPr>
          <w:rFonts w:ascii="Baskerville Display PT" w:hAnsi="Baskerville Display PT" w:cs="Calibri"/>
          <w:color w:val="1A1A1A"/>
          <w:sz w:val="24"/>
          <w:szCs w:val="24"/>
        </w:rPr>
        <w:t>i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>n</w:t>
      </w:r>
      <w:r w:rsidR="00912BC1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>our newsletter to over 1,000 government, industry</w:t>
      </w:r>
      <w:r w:rsidR="00D20EB9">
        <w:rPr>
          <w:rFonts w:ascii="Baskerville Display PT" w:hAnsi="Baskerville Display PT" w:cs="Calibri"/>
          <w:color w:val="1A1A1A"/>
          <w:sz w:val="24"/>
          <w:szCs w:val="24"/>
        </w:rPr>
        <w:t>,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and community leaders across New Jersey</w:t>
      </w:r>
      <w:r w:rsidR="00912BC1">
        <w:rPr>
          <w:rFonts w:ascii="Baskerville Display PT" w:hAnsi="Baskerville Display PT" w:cs="Calibri"/>
          <w:color w:val="1A1A1A"/>
          <w:sz w:val="24"/>
          <w:szCs w:val="24"/>
        </w:rPr>
        <w:t>.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="003B284C">
        <w:rPr>
          <w:rFonts w:ascii="Baskerville Old Face" w:hAnsi="Baskerville Old Face"/>
          <w:sz w:val="24"/>
          <w:szCs w:val="24"/>
        </w:rPr>
        <w:t xml:space="preserve">We will also provide you with a media template containing press release language and social media posts to help you highlight your designation on your town’s platforms. </w:t>
      </w:r>
    </w:p>
    <w:p w14:paraId="56214C4D" w14:textId="1C072B58" w:rsidR="003E069D" w:rsidRDefault="003E069D" w:rsidP="003A6CEF">
      <w:pPr>
        <w:spacing w:after="0"/>
        <w:ind w:right="101"/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We encourage </w:t>
      </w:r>
      <w:r w:rsidR="008565B8">
        <w:rPr>
          <w:rFonts w:ascii="Baskerville Display PT" w:hAnsi="Baskerville Display PT" w:cs="Calibri"/>
          <w:color w:val="1A1A1A"/>
          <w:sz w:val="24"/>
          <w:szCs w:val="24"/>
        </w:rPr>
        <w:t>all MWC towns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 to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review the Healthy Town </w:t>
      </w:r>
      <w:r>
        <w:rPr>
          <w:rFonts w:ascii="Baskerville Display PT" w:hAnsi="Baskerville Display PT" w:cs="Calibri"/>
          <w:color w:val="1A1A1A"/>
          <w:sz w:val="24"/>
          <w:szCs w:val="24"/>
        </w:rPr>
        <w:t>Application and Rubric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to better understand </w:t>
      </w:r>
      <w:r>
        <w:rPr>
          <w:rFonts w:ascii="Baskerville Display PT" w:hAnsi="Baskerville Display PT" w:cs="Calibri"/>
          <w:color w:val="1A1A1A"/>
          <w:sz w:val="24"/>
          <w:szCs w:val="24"/>
        </w:rPr>
        <w:t>how a s</w:t>
      </w:r>
      <w:r w:rsidR="0038517B" w:rsidRPr="009E01DD">
        <w:rPr>
          <w:rFonts w:ascii="Baskerville Display PT" w:hAnsi="Baskerville Display PT" w:cs="Calibri"/>
          <w:color w:val="1A1A1A"/>
          <w:sz w:val="24"/>
          <w:szCs w:val="24"/>
        </w:rPr>
        <w:t>uccessful MWC program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 is defined. 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The 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Quality Institute 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is devoted to continually improving </w:t>
      </w:r>
      <w:r>
        <w:rPr>
          <w:rFonts w:ascii="Baskerville Display PT" w:hAnsi="Baskerville Display PT" w:cs="Calibri"/>
          <w:color w:val="1A1A1A"/>
          <w:sz w:val="24"/>
          <w:szCs w:val="24"/>
        </w:rPr>
        <w:t>the MWC</w:t>
      </w:r>
      <w:r w:rsidRPr="009E01DD">
        <w:rPr>
          <w:rFonts w:ascii="Baskerville Display PT" w:hAnsi="Baskerville Display PT" w:cs="Calibri"/>
          <w:color w:val="1A1A1A"/>
          <w:sz w:val="24"/>
          <w:szCs w:val="24"/>
        </w:rPr>
        <w:t xml:space="preserve"> and providing participating mayors with the best resources available. </w:t>
      </w:r>
      <w:r w:rsidR="008565B8">
        <w:rPr>
          <w:rFonts w:ascii="Baskerville Display PT" w:hAnsi="Baskerville Display PT" w:cs="Calibri"/>
          <w:color w:val="1A1A1A"/>
          <w:sz w:val="24"/>
          <w:szCs w:val="24"/>
        </w:rPr>
        <w:t>Your responses to questions in this application help us to gauge the effectiveness of the MWC program and opportunities for growth and reform.</w:t>
      </w:r>
    </w:p>
    <w:p w14:paraId="71FAFDED" w14:textId="77777777" w:rsidR="00337A29" w:rsidRDefault="00337A29" w:rsidP="008565B8">
      <w:pPr>
        <w:spacing w:after="0" w:line="240" w:lineRule="auto"/>
        <w:jc w:val="center"/>
        <w:rPr>
          <w:rFonts w:ascii="Baskerville Display PT" w:hAnsi="Baskerville Display PT" w:cs="Calibri"/>
          <w:color w:val="1A1A1A"/>
          <w:sz w:val="24"/>
          <w:szCs w:val="24"/>
        </w:rPr>
      </w:pPr>
    </w:p>
    <w:p w14:paraId="6C6CFF9C" w14:textId="7D6CA005" w:rsidR="002D65A0" w:rsidRPr="002D65A0" w:rsidRDefault="002D65A0" w:rsidP="002D65A0">
      <w:pPr>
        <w:spacing w:after="0" w:line="240" w:lineRule="auto"/>
        <w:rPr>
          <w:rFonts w:ascii="Baskerville Display PT" w:hAnsi="Baskerville Display PT" w:cs="Calibri"/>
          <w:b/>
          <w:color w:val="1A1A1A"/>
          <w:sz w:val="24"/>
          <w:szCs w:val="24"/>
        </w:rPr>
      </w:pPr>
      <w:r>
        <w:rPr>
          <w:rFonts w:ascii="Baskerville Display PT" w:hAnsi="Baskerville Display PT" w:cs="Calibri"/>
          <w:b/>
          <w:color w:val="1A1A1A"/>
          <w:sz w:val="24"/>
          <w:szCs w:val="24"/>
        </w:rPr>
        <w:t>Timeline:</w:t>
      </w:r>
    </w:p>
    <w:p w14:paraId="663954AD" w14:textId="4BF41E30" w:rsidR="002D65A0" w:rsidRPr="000B2729" w:rsidRDefault="002D65A0" w:rsidP="002D65A0">
      <w:pPr>
        <w:pStyle w:val="ListParagraph"/>
        <w:numPr>
          <w:ilvl w:val="0"/>
          <w:numId w:val="6"/>
        </w:numPr>
        <w:spacing w:after="0" w:line="240" w:lineRule="auto"/>
        <w:rPr>
          <w:rFonts w:ascii="Baskerville Display PT" w:hAnsi="Baskerville Display PT" w:cs="Calibri"/>
          <w:color w:val="1A1A1A"/>
          <w:sz w:val="24"/>
          <w:szCs w:val="24"/>
        </w:rPr>
      </w:pPr>
      <w:r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 xml:space="preserve">December </w:t>
      </w:r>
      <w:r w:rsidR="003A6CEF">
        <w:rPr>
          <w:rFonts w:ascii="Baskerville Display PT" w:hAnsi="Baskerville Display PT" w:cs="Calibri"/>
          <w:b/>
          <w:color w:val="1A1A1A"/>
          <w:sz w:val="24"/>
          <w:szCs w:val="24"/>
        </w:rPr>
        <w:t>8</w:t>
      </w:r>
      <w:r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 xml:space="preserve">, </w:t>
      </w:r>
      <w:r w:rsidR="003A6CEF"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>20</w:t>
      </w:r>
      <w:r w:rsidR="003A6CEF">
        <w:rPr>
          <w:rFonts w:ascii="Baskerville Display PT" w:hAnsi="Baskerville Display PT" w:cs="Calibri"/>
          <w:b/>
          <w:color w:val="1A1A1A"/>
          <w:sz w:val="24"/>
          <w:szCs w:val="24"/>
        </w:rPr>
        <w:t>22,</w:t>
      </w:r>
      <w:r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 xml:space="preserve"> at </w:t>
      </w:r>
      <w:r w:rsidR="003A6CEF">
        <w:rPr>
          <w:rFonts w:ascii="Baskerville Display PT" w:hAnsi="Baskerville Display PT" w:cs="Calibri"/>
          <w:b/>
          <w:color w:val="1A1A1A"/>
          <w:sz w:val="24"/>
          <w:szCs w:val="24"/>
        </w:rPr>
        <w:t>10 a</w:t>
      </w:r>
      <w:r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>m</w:t>
      </w:r>
      <w:r w:rsidRPr="000B2729">
        <w:rPr>
          <w:rFonts w:ascii="Baskerville Display PT" w:hAnsi="Baskerville Display PT" w:cs="Calibri"/>
          <w:color w:val="1A1A1A"/>
          <w:sz w:val="24"/>
          <w:szCs w:val="24"/>
        </w:rPr>
        <w:t xml:space="preserve"> - Healthy Town Webinar</w:t>
      </w:r>
      <w:r w:rsidR="00D20EB9">
        <w:rPr>
          <w:rFonts w:ascii="Baskerville Display PT" w:hAnsi="Baskerville Display PT" w:cs="Calibri"/>
          <w:color w:val="1A1A1A"/>
          <w:sz w:val="24"/>
          <w:szCs w:val="24"/>
        </w:rPr>
        <w:t>:</w:t>
      </w:r>
      <w:r w:rsidRPr="000B2729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="00D20EB9">
        <w:rPr>
          <w:rFonts w:ascii="Baskerville Display PT" w:hAnsi="Baskerville Display PT" w:cs="Calibri"/>
          <w:color w:val="1A1A1A"/>
          <w:sz w:val="24"/>
          <w:szCs w:val="24"/>
        </w:rPr>
        <w:t>A</w:t>
      </w:r>
      <w:r w:rsidRPr="000B2729">
        <w:rPr>
          <w:rFonts w:ascii="Baskerville Display PT" w:hAnsi="Baskerville Display PT" w:cs="Calibri"/>
          <w:color w:val="1A1A1A"/>
          <w:sz w:val="24"/>
          <w:szCs w:val="24"/>
        </w:rPr>
        <w:t xml:space="preserve"> walkthrough of the Healthy Town Application</w:t>
      </w:r>
      <w:r w:rsidR="000B2729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Pr="000B2729">
        <w:rPr>
          <w:rFonts w:ascii="Baskerville Display PT" w:hAnsi="Baskerville Display PT" w:cs="Calibri"/>
          <w:color w:val="1A1A1A"/>
          <w:sz w:val="24"/>
          <w:szCs w:val="24"/>
        </w:rPr>
        <w:t>and strategies to improve your MWC and Healthy Town application.</w:t>
      </w:r>
      <w:r w:rsidR="003A6CEF">
        <w:rPr>
          <w:rFonts w:ascii="Baskerville Display PT" w:hAnsi="Baskerville Display PT" w:cs="Calibri"/>
          <w:color w:val="1A1A1A"/>
          <w:sz w:val="24"/>
          <w:szCs w:val="24"/>
        </w:rPr>
        <w:t xml:space="preserve"> Register here: </w:t>
      </w:r>
      <w:hyperlink r:id="rId10" w:history="1">
        <w:r w:rsidR="003A6CEF" w:rsidRPr="003A6CEF">
          <w:rPr>
            <w:rStyle w:val="Hyperlink"/>
            <w:rFonts w:ascii="Baskerville Old Face" w:eastAsia="Times New Roman" w:hAnsi="Baskerville Old Face"/>
          </w:rPr>
          <w:t>https://njhcqi.info/MWCHealthyTown2022</w:t>
        </w:r>
      </w:hyperlink>
      <w:r w:rsidR="003A6CEF">
        <w:rPr>
          <w:rFonts w:ascii="Baskerville Old Face" w:eastAsia="Times New Roman" w:hAnsi="Baskerville Old Face"/>
        </w:rPr>
        <w:t xml:space="preserve">. </w:t>
      </w:r>
    </w:p>
    <w:p w14:paraId="7C6A445F" w14:textId="7CA2EF67" w:rsidR="002D65A0" w:rsidRPr="000B2729" w:rsidRDefault="002D65A0" w:rsidP="002D65A0">
      <w:pPr>
        <w:pStyle w:val="ListParagraph"/>
        <w:numPr>
          <w:ilvl w:val="0"/>
          <w:numId w:val="6"/>
        </w:numPr>
        <w:spacing w:after="0" w:line="240" w:lineRule="auto"/>
        <w:rPr>
          <w:rFonts w:ascii="Baskerville Display PT" w:hAnsi="Baskerville Display PT" w:cs="Calibri"/>
          <w:color w:val="1A1A1A"/>
          <w:sz w:val="24"/>
          <w:szCs w:val="24"/>
        </w:rPr>
      </w:pPr>
      <w:r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 xml:space="preserve">January </w:t>
      </w:r>
      <w:r w:rsidR="003A6CEF">
        <w:rPr>
          <w:rFonts w:ascii="Baskerville Display PT" w:hAnsi="Baskerville Display PT" w:cs="Calibri"/>
          <w:b/>
          <w:color w:val="1A1A1A"/>
          <w:sz w:val="24"/>
          <w:szCs w:val="24"/>
        </w:rPr>
        <w:t>20</w:t>
      </w:r>
      <w:r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 xml:space="preserve">, </w:t>
      </w:r>
      <w:r w:rsidR="003A6CEF"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>202</w:t>
      </w:r>
      <w:r w:rsidR="003A6CEF">
        <w:rPr>
          <w:rFonts w:ascii="Baskerville Display PT" w:hAnsi="Baskerville Display PT" w:cs="Calibri"/>
          <w:b/>
          <w:color w:val="1A1A1A"/>
          <w:sz w:val="24"/>
          <w:szCs w:val="24"/>
        </w:rPr>
        <w:t>3,</w:t>
      </w:r>
      <w:r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 xml:space="preserve"> at 5 pm </w:t>
      </w:r>
      <w:r w:rsidRPr="000B2729">
        <w:rPr>
          <w:rFonts w:ascii="Baskerville Display PT" w:hAnsi="Baskerville Display PT" w:cs="Calibri"/>
          <w:color w:val="1A1A1A"/>
          <w:sz w:val="24"/>
          <w:szCs w:val="24"/>
        </w:rPr>
        <w:t xml:space="preserve">– </w:t>
      </w:r>
      <w:r w:rsidR="00337A29"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 xml:space="preserve">Healthy Town </w:t>
      </w:r>
      <w:r w:rsidR="00D20EB9">
        <w:rPr>
          <w:rFonts w:ascii="Baskerville Display PT" w:hAnsi="Baskerville Display PT" w:cs="Calibri"/>
          <w:b/>
          <w:color w:val="1A1A1A"/>
          <w:sz w:val="24"/>
          <w:szCs w:val="24"/>
        </w:rPr>
        <w:t>a</w:t>
      </w:r>
      <w:r w:rsidR="008565B8"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>pplication</w:t>
      </w:r>
      <w:r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 xml:space="preserve"> due. </w:t>
      </w:r>
    </w:p>
    <w:p w14:paraId="126CF254" w14:textId="3ABA92EA" w:rsidR="009E01DD" w:rsidRPr="000B2729" w:rsidRDefault="002D65A0" w:rsidP="002D65A0">
      <w:pPr>
        <w:pStyle w:val="ListParagraph"/>
        <w:numPr>
          <w:ilvl w:val="0"/>
          <w:numId w:val="6"/>
        </w:numPr>
        <w:spacing w:after="0" w:line="240" w:lineRule="auto"/>
        <w:rPr>
          <w:rFonts w:ascii="Baskerville Display PT" w:hAnsi="Baskerville Display PT" w:cs="Calibri"/>
          <w:color w:val="1A1A1A"/>
          <w:sz w:val="24"/>
          <w:szCs w:val="24"/>
        </w:rPr>
      </w:pPr>
      <w:r w:rsidRPr="000B2729">
        <w:rPr>
          <w:rFonts w:ascii="Baskerville Display PT" w:hAnsi="Baskerville Display PT" w:cs="Calibri"/>
          <w:b/>
          <w:color w:val="1A1A1A"/>
          <w:sz w:val="24"/>
          <w:szCs w:val="24"/>
        </w:rPr>
        <w:t>March 202</w:t>
      </w:r>
      <w:r w:rsidR="003A6CEF">
        <w:rPr>
          <w:rFonts w:ascii="Baskerville Display PT" w:hAnsi="Baskerville Display PT" w:cs="Calibri"/>
          <w:b/>
          <w:color w:val="1A1A1A"/>
          <w:sz w:val="24"/>
          <w:szCs w:val="24"/>
        </w:rPr>
        <w:t>3</w:t>
      </w:r>
      <w:r w:rsidRPr="000B2729">
        <w:rPr>
          <w:rFonts w:ascii="Baskerville Display PT" w:hAnsi="Baskerville Display PT" w:cs="Calibri"/>
          <w:color w:val="1A1A1A"/>
          <w:sz w:val="24"/>
          <w:szCs w:val="24"/>
        </w:rPr>
        <w:t xml:space="preserve"> - </w:t>
      </w:r>
      <w:r w:rsidR="008565B8" w:rsidRPr="000B2729">
        <w:rPr>
          <w:rFonts w:ascii="Baskerville Display PT" w:hAnsi="Baskerville Display PT" w:cs="Calibri"/>
          <w:color w:val="1A1A1A"/>
          <w:sz w:val="24"/>
          <w:szCs w:val="24"/>
        </w:rPr>
        <w:t>Awardees will be announced</w:t>
      </w:r>
      <w:r w:rsidRPr="000B2729">
        <w:rPr>
          <w:rFonts w:ascii="Baskerville Display PT" w:hAnsi="Baskerville Display PT" w:cs="Calibri"/>
          <w:color w:val="1A1A1A"/>
          <w:sz w:val="24"/>
          <w:szCs w:val="24"/>
        </w:rPr>
        <w:t>.</w:t>
      </w:r>
    </w:p>
    <w:p w14:paraId="77AFB53D" w14:textId="3DEEBB59" w:rsidR="00657A47" w:rsidRDefault="00657A47" w:rsidP="00657A47">
      <w:pPr>
        <w:spacing w:after="0" w:line="240" w:lineRule="auto"/>
        <w:rPr>
          <w:rFonts w:ascii="Baskerville Display PT" w:hAnsi="Baskerville Display PT" w:cs="Calibri"/>
          <w:color w:val="1A1A1A"/>
          <w:sz w:val="24"/>
          <w:szCs w:val="24"/>
        </w:rPr>
      </w:pPr>
    </w:p>
    <w:p w14:paraId="0A962937" w14:textId="00620F4E" w:rsidR="00F130B7" w:rsidRDefault="00F130B7">
      <w:pPr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br w:type="page"/>
      </w:r>
    </w:p>
    <w:p w14:paraId="5694D05C" w14:textId="61A34E7A" w:rsidR="0038517B" w:rsidRPr="0038517B" w:rsidRDefault="009227A0" w:rsidP="00D50453">
      <w:pPr>
        <w:jc w:val="center"/>
        <w:rPr>
          <w:rFonts w:ascii="Open Sans" w:hAnsi="Open Sans" w:cs="Open Sans"/>
          <w:b/>
          <w:color w:val="2572B9"/>
          <w:sz w:val="24"/>
          <w:szCs w:val="24"/>
        </w:rPr>
      </w:pPr>
      <w:r>
        <w:rPr>
          <w:rFonts w:ascii="Open Sans" w:hAnsi="Open Sans" w:cs="Open Sans"/>
          <w:b/>
          <w:color w:val="2572B9"/>
          <w:sz w:val="24"/>
          <w:szCs w:val="24"/>
        </w:rPr>
        <w:lastRenderedPageBreak/>
        <w:t>20</w:t>
      </w:r>
      <w:r w:rsidR="00E43CBC">
        <w:rPr>
          <w:rFonts w:ascii="Open Sans" w:hAnsi="Open Sans" w:cs="Open Sans"/>
          <w:b/>
          <w:color w:val="2572B9"/>
          <w:sz w:val="24"/>
          <w:szCs w:val="24"/>
        </w:rPr>
        <w:t>2</w:t>
      </w:r>
      <w:r w:rsidR="003A6CEF">
        <w:rPr>
          <w:rFonts w:ascii="Open Sans" w:hAnsi="Open Sans" w:cs="Open Sans"/>
          <w:b/>
          <w:color w:val="2572B9"/>
          <w:sz w:val="24"/>
          <w:szCs w:val="24"/>
        </w:rPr>
        <w:t>2</w:t>
      </w:r>
      <w:r>
        <w:rPr>
          <w:rFonts w:ascii="Open Sans" w:hAnsi="Open Sans" w:cs="Open Sans"/>
          <w:b/>
          <w:color w:val="2572B9"/>
          <w:sz w:val="24"/>
          <w:szCs w:val="24"/>
        </w:rPr>
        <w:t xml:space="preserve"> </w:t>
      </w:r>
      <w:r w:rsidR="0038517B" w:rsidRPr="0038517B">
        <w:rPr>
          <w:rFonts w:ascii="Open Sans" w:hAnsi="Open Sans" w:cs="Open Sans"/>
          <w:b/>
          <w:color w:val="2572B9"/>
          <w:sz w:val="24"/>
          <w:szCs w:val="24"/>
        </w:rPr>
        <w:t xml:space="preserve">New Jersey Healthy Town </w:t>
      </w:r>
      <w:r w:rsidR="00DA553F">
        <w:rPr>
          <w:rFonts w:ascii="Open Sans" w:hAnsi="Open Sans" w:cs="Open Sans"/>
          <w:b/>
          <w:color w:val="2572B9"/>
          <w:sz w:val="24"/>
          <w:szCs w:val="24"/>
        </w:rPr>
        <w:t xml:space="preserve">Designation </w:t>
      </w:r>
      <w:r w:rsidR="0038517B" w:rsidRPr="0038517B">
        <w:rPr>
          <w:rFonts w:ascii="Open Sans" w:hAnsi="Open Sans" w:cs="Open Sans"/>
          <w:b/>
          <w:color w:val="2572B9"/>
          <w:sz w:val="24"/>
          <w:szCs w:val="24"/>
        </w:rPr>
        <w:t>Application</w:t>
      </w:r>
    </w:p>
    <w:p w14:paraId="6FA28B6A" w14:textId="7357EBEB" w:rsidR="0038517B" w:rsidRPr="009227A0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Municipality</w:t>
      </w:r>
      <w:r w:rsidR="003A6CEF">
        <w:rPr>
          <w:rFonts w:ascii="Baskerville Display PT" w:hAnsi="Baskerville Display PT" w:cs="Calibri"/>
          <w:color w:val="1A1A1A"/>
          <w:sz w:val="24"/>
          <w:szCs w:val="24"/>
        </w:rPr>
        <w:t xml:space="preserve"> (official name)</w:t>
      </w: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:</w:t>
      </w:r>
    </w:p>
    <w:p w14:paraId="49CB6096" w14:textId="77777777" w:rsidR="0038517B" w:rsidRPr="009227A0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County:</w:t>
      </w:r>
    </w:p>
    <w:p w14:paraId="1A4536BB" w14:textId="77777777" w:rsidR="0038517B" w:rsidRPr="009227A0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Population Size:</w:t>
      </w:r>
    </w:p>
    <w:p w14:paraId="0B05A11E" w14:textId="77777777" w:rsidR="0038517B" w:rsidRPr="009227A0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</w:p>
    <w:p w14:paraId="7202AFD2" w14:textId="2ED00F0F" w:rsidR="0038517B" w:rsidRPr="00D20EB9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  <w:u w:val="single"/>
        </w:rPr>
      </w:pPr>
      <w:r w:rsidRPr="00D20EB9">
        <w:rPr>
          <w:rFonts w:ascii="Baskerville Display PT" w:hAnsi="Baskerville Display PT" w:cs="Calibri"/>
          <w:color w:val="1A1A1A"/>
          <w:sz w:val="24"/>
          <w:szCs w:val="24"/>
          <w:u w:val="single"/>
        </w:rPr>
        <w:t>Primary Contact Information</w:t>
      </w:r>
    </w:p>
    <w:p w14:paraId="6C2006C5" w14:textId="77777777" w:rsidR="0038517B" w:rsidRPr="009227A0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Mayor’s Name:</w:t>
      </w:r>
    </w:p>
    <w:p w14:paraId="23B09A98" w14:textId="77777777" w:rsidR="0038517B" w:rsidRPr="009227A0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Email:</w:t>
      </w:r>
    </w:p>
    <w:p w14:paraId="492789C4" w14:textId="77777777" w:rsidR="0038517B" w:rsidRPr="009227A0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Phone Number:</w:t>
      </w:r>
    </w:p>
    <w:p w14:paraId="0CDD0829" w14:textId="77777777" w:rsidR="0038517B" w:rsidRPr="009227A0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</w:p>
    <w:p w14:paraId="168ECC36" w14:textId="7EDE7176" w:rsidR="0038517B" w:rsidRPr="00D20EB9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  <w:u w:val="single"/>
        </w:rPr>
      </w:pPr>
      <w:r w:rsidRPr="00D20EB9">
        <w:rPr>
          <w:rFonts w:ascii="Baskerville Display PT" w:hAnsi="Baskerville Display PT" w:cs="Calibri"/>
          <w:color w:val="1A1A1A"/>
          <w:sz w:val="24"/>
          <w:szCs w:val="24"/>
          <w:u w:val="single"/>
        </w:rPr>
        <w:t>Secondary Contact Information</w:t>
      </w:r>
    </w:p>
    <w:p w14:paraId="7F3CF9BF" w14:textId="5AF97018" w:rsidR="0038517B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Additional Contact Person’s Name:</w:t>
      </w:r>
    </w:p>
    <w:p w14:paraId="2E4E2209" w14:textId="3D8AC5BD" w:rsidR="00E43CBC" w:rsidRPr="009227A0" w:rsidRDefault="00E43CBC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Contact’s Role: </w:t>
      </w:r>
    </w:p>
    <w:p w14:paraId="61461530" w14:textId="77777777" w:rsidR="0038517B" w:rsidRPr="009227A0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Email:</w:t>
      </w:r>
    </w:p>
    <w:p w14:paraId="7B86EA20" w14:textId="088E4EE2" w:rsidR="0038517B" w:rsidRPr="009227A0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Phone Number:</w:t>
      </w:r>
    </w:p>
    <w:p w14:paraId="5EE7AD2C" w14:textId="77777777" w:rsidR="00940243" w:rsidRDefault="00940243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</w:p>
    <w:p w14:paraId="51BF280C" w14:textId="77777777" w:rsidR="00B57139" w:rsidRDefault="0038517B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Latest Date MWC Participation Pledge was signed: </w:t>
      </w:r>
    </w:p>
    <w:p w14:paraId="0C9F3039" w14:textId="5209A6B0" w:rsidR="00D6722A" w:rsidRDefault="00D6722A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</w:p>
    <w:p w14:paraId="3D668056" w14:textId="17771F9B" w:rsidR="00D6722A" w:rsidRDefault="00D6722A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>Social Media Information</w:t>
      </w:r>
      <w:r w:rsidR="00F130B7">
        <w:rPr>
          <w:rFonts w:ascii="Baskerville Display PT" w:hAnsi="Baskerville Display PT" w:cs="Calibri"/>
          <w:color w:val="1A1A1A"/>
          <w:sz w:val="24"/>
          <w:szCs w:val="24"/>
        </w:rPr>
        <w:t xml:space="preserve"> -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 Respond </w:t>
      </w:r>
      <w:r w:rsidR="00F130B7">
        <w:rPr>
          <w:rFonts w:ascii="Baskerville Display PT" w:hAnsi="Baskerville Display PT" w:cs="Calibri"/>
          <w:color w:val="1A1A1A"/>
          <w:sz w:val="24"/>
          <w:szCs w:val="24"/>
        </w:rPr>
        <w:t>“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N/A” if you do not utilize these platforms.  </w:t>
      </w:r>
    </w:p>
    <w:p w14:paraId="6796004D" w14:textId="5D631697" w:rsidR="00D6722A" w:rsidRDefault="00D6722A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Facebook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: </w:t>
      </w: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</w:p>
    <w:p w14:paraId="31D7A53F" w14:textId="77777777" w:rsidR="00D6722A" w:rsidRDefault="00D6722A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Twitter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: </w:t>
      </w:r>
    </w:p>
    <w:p w14:paraId="62606D4E" w14:textId="450563BF" w:rsidR="00D6722A" w:rsidRDefault="00D6722A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>Instagram:</w:t>
      </w:r>
    </w:p>
    <w:p w14:paraId="630E3698" w14:textId="77777777" w:rsidR="00D6722A" w:rsidRDefault="00D6722A" w:rsidP="00D6722A">
      <w:pPr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Municipal Website:</w:t>
      </w:r>
    </w:p>
    <w:p w14:paraId="5E8D0539" w14:textId="77777777" w:rsidR="00D6722A" w:rsidRPr="009227A0" w:rsidRDefault="00D6722A" w:rsidP="0038517B">
      <w:pPr>
        <w:rPr>
          <w:rFonts w:ascii="Baskerville Display PT" w:hAnsi="Baskerville Display PT" w:cs="Calibri"/>
          <w:color w:val="1A1A1A"/>
          <w:sz w:val="24"/>
          <w:szCs w:val="24"/>
        </w:rPr>
      </w:pPr>
    </w:p>
    <w:p w14:paraId="033458EF" w14:textId="7E138DCA" w:rsidR="00E43CBC" w:rsidRPr="004B6C3D" w:rsidRDefault="009227A0" w:rsidP="00D20EB9">
      <w:pPr>
        <w:pStyle w:val="ListParagraph"/>
        <w:numPr>
          <w:ilvl w:val="0"/>
          <w:numId w:val="4"/>
        </w:numPr>
        <w:ind w:hanging="360"/>
        <w:rPr>
          <w:rFonts w:ascii="Baskerville Display PT" w:hAnsi="Baskerville Display PT" w:cs="Calibri"/>
          <w:color w:val="1A1A1A"/>
          <w:sz w:val="24"/>
          <w:szCs w:val="24"/>
        </w:rPr>
      </w:pPr>
      <w:r w:rsidRPr="004B6C3D">
        <w:rPr>
          <w:rFonts w:ascii="Baskerville Display PT" w:hAnsi="Baskerville Display PT" w:cs="Calibri"/>
          <w:color w:val="1A1A1A"/>
          <w:sz w:val="24"/>
          <w:szCs w:val="24"/>
        </w:rPr>
        <w:br w:type="page"/>
      </w:r>
      <w:r w:rsidR="0038517B" w:rsidRPr="004B6C3D">
        <w:rPr>
          <w:rFonts w:ascii="Baskerville Display PT" w:hAnsi="Baskerville Display PT" w:cs="Calibri"/>
          <w:color w:val="1A1A1A"/>
          <w:sz w:val="24"/>
          <w:szCs w:val="24"/>
        </w:rPr>
        <w:lastRenderedPageBreak/>
        <w:t>Describe your community</w:t>
      </w:r>
      <w:r w:rsidR="00F26CA5" w:rsidRPr="004B6C3D">
        <w:rPr>
          <w:rFonts w:ascii="Baskerville Display PT" w:hAnsi="Baskerville Display PT" w:cs="Calibri"/>
          <w:color w:val="1A1A1A"/>
          <w:sz w:val="24"/>
          <w:szCs w:val="24"/>
        </w:rPr>
        <w:t>’s</w:t>
      </w:r>
      <w:r w:rsidR="0038517B" w:rsidRPr="004B6C3D">
        <w:rPr>
          <w:rFonts w:ascii="Baskerville Display PT" w:hAnsi="Baskerville Display PT" w:cs="Calibri"/>
          <w:color w:val="1A1A1A"/>
          <w:sz w:val="24"/>
          <w:szCs w:val="24"/>
        </w:rPr>
        <w:t xml:space="preserve"> demographics</w:t>
      </w:r>
      <w:r w:rsidR="00E43CBC" w:rsidRPr="004B6C3D">
        <w:rPr>
          <w:rFonts w:ascii="Baskerville Display PT" w:hAnsi="Baskerville Display PT" w:cs="Calibri"/>
          <w:color w:val="1A1A1A"/>
          <w:sz w:val="24"/>
          <w:szCs w:val="24"/>
        </w:rPr>
        <w:t>.</w:t>
      </w:r>
      <w:r w:rsidR="000B2729" w:rsidRPr="004B6C3D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="003A6CEF">
        <w:rPr>
          <w:rFonts w:ascii="Baskerville Display PT" w:hAnsi="Baskerville Display PT" w:cs="Calibri"/>
          <w:color w:val="1A1A1A"/>
          <w:sz w:val="24"/>
          <w:szCs w:val="24"/>
        </w:rPr>
        <w:t xml:space="preserve">This should include updated Census information including but not limited to population, age, race, and median income. </w:t>
      </w:r>
    </w:p>
    <w:p w14:paraId="44532DCC" w14:textId="19FAF10D" w:rsidR="000D1D8F" w:rsidRDefault="0038517B" w:rsidP="000D1D8F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360"/>
        <w:rPr>
          <w:rFonts w:ascii="Baskerville Display PT" w:hAnsi="Baskerville Display PT" w:cs="Calibri"/>
          <w:color w:val="1A1A1A"/>
          <w:sz w:val="24"/>
          <w:szCs w:val="24"/>
        </w:rPr>
      </w:pPr>
      <w:r w:rsidRPr="003A6CEF">
        <w:rPr>
          <w:rFonts w:ascii="Baskerville Display PT" w:hAnsi="Baskerville Display PT" w:cs="Calibri"/>
          <w:color w:val="1A1A1A"/>
          <w:sz w:val="24"/>
          <w:szCs w:val="24"/>
        </w:rPr>
        <w:t>The MWC recommends</w:t>
      </w:r>
      <w:r w:rsidR="003D4AEE" w:rsidRPr="003A6CEF">
        <w:rPr>
          <w:rFonts w:ascii="Baskerville Display PT" w:hAnsi="Baskerville Display PT" w:cs="Calibri"/>
          <w:color w:val="1A1A1A"/>
          <w:sz w:val="24"/>
          <w:szCs w:val="24"/>
        </w:rPr>
        <w:t xml:space="preserve"> completing a local needs assessment </w:t>
      </w:r>
      <w:r w:rsidR="005C4DE7" w:rsidRPr="003A6CEF">
        <w:rPr>
          <w:rFonts w:ascii="Baskerville Display PT" w:hAnsi="Baskerville Display PT" w:cs="Calibri"/>
          <w:color w:val="1A1A1A"/>
          <w:sz w:val="24"/>
          <w:szCs w:val="24"/>
        </w:rPr>
        <w:t xml:space="preserve">to </w:t>
      </w:r>
      <w:r w:rsidRPr="003A6CEF">
        <w:rPr>
          <w:rFonts w:ascii="Baskerville Display PT" w:hAnsi="Baskerville Display PT" w:cs="Calibri"/>
          <w:color w:val="1A1A1A"/>
          <w:sz w:val="24"/>
          <w:szCs w:val="24"/>
        </w:rPr>
        <w:t xml:space="preserve">get the facts about your town’s health to ensure that your programming addresses the greatest health needs and challenges in your community. </w:t>
      </w:r>
      <w:r w:rsidR="003A6CEF">
        <w:rPr>
          <w:rFonts w:ascii="Baskerville Display PT" w:hAnsi="Baskerville Display PT" w:cs="Calibri"/>
          <w:color w:val="1A1A1A"/>
          <w:sz w:val="24"/>
          <w:szCs w:val="24"/>
        </w:rPr>
        <w:t>Describe your town’s process for collecting facts</w:t>
      </w:r>
      <w:r w:rsidR="00F130B7">
        <w:rPr>
          <w:rFonts w:ascii="Baskerville Display PT" w:hAnsi="Baskerville Display PT" w:cs="Calibri"/>
          <w:color w:val="1A1A1A"/>
          <w:sz w:val="24"/>
          <w:szCs w:val="24"/>
        </w:rPr>
        <w:t xml:space="preserve"> and information</w:t>
      </w:r>
      <w:r w:rsidR="003A6CEF">
        <w:rPr>
          <w:rFonts w:ascii="Baskerville Display PT" w:hAnsi="Baskerville Display PT" w:cs="Calibri"/>
          <w:color w:val="1A1A1A"/>
          <w:sz w:val="24"/>
          <w:szCs w:val="24"/>
        </w:rPr>
        <w:t xml:space="preserve"> about community needs. </w:t>
      </w:r>
      <w:r w:rsidR="00CC3129">
        <w:rPr>
          <w:rFonts w:ascii="Baskerville Display PT" w:hAnsi="Baskerville Display PT" w:cs="Calibri"/>
          <w:color w:val="1A1A1A"/>
          <w:sz w:val="24"/>
          <w:szCs w:val="24"/>
        </w:rPr>
        <w:t>If you do not complete a needs assessment, please respond “N/A”.</w:t>
      </w:r>
    </w:p>
    <w:p w14:paraId="071725C3" w14:textId="77777777" w:rsidR="00D6722A" w:rsidRDefault="00D6722A" w:rsidP="00D6722A">
      <w:pPr>
        <w:tabs>
          <w:tab w:val="left" w:pos="360"/>
        </w:tabs>
        <w:spacing w:after="0" w:line="240" w:lineRule="auto"/>
        <w:ind w:left="360"/>
        <w:rPr>
          <w:rFonts w:ascii="Baskerville Display PT" w:hAnsi="Baskerville Display PT" w:cs="Calibri"/>
          <w:color w:val="1A1A1A"/>
          <w:sz w:val="24"/>
          <w:szCs w:val="24"/>
        </w:rPr>
      </w:pPr>
    </w:p>
    <w:p w14:paraId="64161BBF" w14:textId="4D22019A" w:rsidR="00D6722A" w:rsidRDefault="00D6722A" w:rsidP="000D1D8F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360"/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What are the top </w:t>
      </w:r>
      <w:r w:rsidR="006867EA">
        <w:rPr>
          <w:rFonts w:ascii="Baskerville Display PT" w:hAnsi="Baskerville Display PT" w:cs="Calibri"/>
          <w:color w:val="1A1A1A"/>
          <w:sz w:val="24"/>
          <w:szCs w:val="24"/>
        </w:rPr>
        <w:t>3 areas of health and wellness that are of greatest concern to your community?</w:t>
      </w:r>
    </w:p>
    <w:p w14:paraId="6053C88B" w14:textId="77777777" w:rsidR="000D1D8F" w:rsidRDefault="000D1D8F" w:rsidP="000D1D8F">
      <w:pPr>
        <w:tabs>
          <w:tab w:val="left" w:pos="360"/>
        </w:tabs>
        <w:spacing w:after="0" w:line="240" w:lineRule="auto"/>
        <w:ind w:left="360"/>
        <w:rPr>
          <w:rFonts w:ascii="Baskerville Display PT" w:hAnsi="Baskerville Display PT" w:cs="Calibri"/>
          <w:color w:val="1A1A1A"/>
          <w:sz w:val="24"/>
          <w:szCs w:val="24"/>
        </w:rPr>
      </w:pPr>
    </w:p>
    <w:p w14:paraId="501CBE9E" w14:textId="6C47902D" w:rsidR="000D1D8F" w:rsidRPr="00D6722A" w:rsidRDefault="000D1D8F" w:rsidP="000D1D8F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360"/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Describe the overall goal of your MWC programming. For example, is the goal to increase resident access to physical activity opportunities? Is the goal to provide community health education? </w:t>
      </w:r>
    </w:p>
    <w:p w14:paraId="1195457D" w14:textId="77777777" w:rsidR="003A6CEF" w:rsidRPr="003A6CEF" w:rsidRDefault="003A6CEF" w:rsidP="003A6CEF">
      <w:pPr>
        <w:tabs>
          <w:tab w:val="left" w:pos="360"/>
        </w:tabs>
        <w:spacing w:after="0" w:line="240" w:lineRule="auto"/>
        <w:ind w:left="360"/>
        <w:rPr>
          <w:rFonts w:ascii="Baskerville Display PT" w:hAnsi="Baskerville Display PT" w:cs="Calibri"/>
          <w:color w:val="1A1A1A"/>
          <w:sz w:val="24"/>
          <w:szCs w:val="24"/>
        </w:rPr>
      </w:pPr>
    </w:p>
    <w:p w14:paraId="4D83F55C" w14:textId="3F6AA727" w:rsidR="0038517B" w:rsidRDefault="005C4DE7" w:rsidP="009227A0">
      <w:pPr>
        <w:pStyle w:val="ListParagraph"/>
        <w:numPr>
          <w:ilvl w:val="0"/>
          <w:numId w:val="4"/>
        </w:numPr>
        <w:spacing w:after="360" w:line="240" w:lineRule="auto"/>
        <w:ind w:hanging="360"/>
        <w:contextualSpacing w:val="0"/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>D</w:t>
      </w:r>
      <w:r w:rsidR="0038517B"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escribe </w:t>
      </w:r>
      <w:r w:rsidR="00E43CBC">
        <w:rPr>
          <w:rFonts w:ascii="Baskerville Display PT" w:hAnsi="Baskerville Display PT" w:cs="Calibri"/>
          <w:color w:val="1A1A1A"/>
          <w:sz w:val="24"/>
          <w:szCs w:val="24"/>
        </w:rPr>
        <w:t xml:space="preserve">the members of your </w:t>
      </w:r>
      <w:r w:rsidR="0038517B"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MWC Committee and how they collaborate to create town programming. </w:t>
      </w:r>
      <w:r w:rsidR="00D6722A">
        <w:rPr>
          <w:rFonts w:ascii="Baskerville Display PT" w:hAnsi="Baskerville Display PT" w:cs="Calibri"/>
          <w:color w:val="1A1A1A"/>
          <w:sz w:val="24"/>
          <w:szCs w:val="24"/>
        </w:rPr>
        <w:t>Include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 whether any residents serve on your MWC Committee and</w:t>
      </w:r>
      <w:r w:rsidR="000B673B">
        <w:rPr>
          <w:rFonts w:ascii="Baskerville Display PT" w:hAnsi="Baskerville Display PT" w:cs="Calibri"/>
          <w:color w:val="1A1A1A"/>
          <w:sz w:val="24"/>
          <w:szCs w:val="24"/>
        </w:rPr>
        <w:t xml:space="preserve"> how often your committee meets.</w:t>
      </w:r>
      <w:r w:rsidR="008549C2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="000B673B">
        <w:rPr>
          <w:rFonts w:ascii="Baskerville Display PT" w:hAnsi="Baskerville Display PT" w:cs="Calibri"/>
          <w:color w:val="1A1A1A"/>
          <w:sz w:val="24"/>
          <w:szCs w:val="24"/>
        </w:rPr>
        <w:t>If you do not have a MWC committee</w:t>
      </w:r>
      <w:r>
        <w:rPr>
          <w:rFonts w:ascii="Baskerville Display PT" w:hAnsi="Baskerville Display PT" w:cs="Calibri"/>
          <w:color w:val="1A1A1A"/>
          <w:sz w:val="24"/>
          <w:szCs w:val="24"/>
        </w:rPr>
        <w:t>,</w:t>
      </w:r>
      <w:r w:rsidR="000B673B">
        <w:rPr>
          <w:rFonts w:ascii="Baskerville Display PT" w:hAnsi="Baskerville Display PT" w:cs="Calibri"/>
          <w:color w:val="1A1A1A"/>
          <w:sz w:val="24"/>
          <w:szCs w:val="24"/>
        </w:rPr>
        <w:t xml:space="preserve"> please </w:t>
      </w:r>
      <w:r w:rsidR="00F26CA5">
        <w:rPr>
          <w:rFonts w:ascii="Baskerville Display PT" w:hAnsi="Baskerville Display PT" w:cs="Calibri"/>
          <w:color w:val="1A1A1A"/>
          <w:sz w:val="24"/>
          <w:szCs w:val="24"/>
        </w:rPr>
        <w:t>respon</w:t>
      </w:r>
      <w:r>
        <w:rPr>
          <w:rFonts w:ascii="Baskerville Display PT" w:hAnsi="Baskerville Display PT" w:cs="Calibri"/>
          <w:color w:val="1A1A1A"/>
          <w:sz w:val="24"/>
          <w:szCs w:val="24"/>
        </w:rPr>
        <w:t>d</w:t>
      </w:r>
      <w:r w:rsidR="00F26CA5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="003D4AEE">
        <w:rPr>
          <w:rFonts w:ascii="Baskerville Display PT" w:hAnsi="Baskerville Display PT" w:cs="Calibri"/>
          <w:color w:val="1A1A1A"/>
          <w:sz w:val="24"/>
          <w:szCs w:val="24"/>
        </w:rPr>
        <w:t>“</w:t>
      </w:r>
      <w:r w:rsidR="00F26CA5">
        <w:rPr>
          <w:rFonts w:ascii="Baskerville Display PT" w:hAnsi="Baskerville Display PT" w:cs="Calibri"/>
          <w:color w:val="1A1A1A"/>
          <w:sz w:val="24"/>
          <w:szCs w:val="24"/>
        </w:rPr>
        <w:t>N/A</w:t>
      </w:r>
      <w:r w:rsidR="003D4AEE">
        <w:rPr>
          <w:rFonts w:ascii="Baskerville Display PT" w:hAnsi="Baskerville Display PT" w:cs="Calibri"/>
          <w:color w:val="1A1A1A"/>
          <w:sz w:val="24"/>
          <w:szCs w:val="24"/>
        </w:rPr>
        <w:t>”.</w:t>
      </w:r>
      <w:r w:rsidR="00F26CA5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="00940243">
        <w:rPr>
          <w:rFonts w:ascii="Baskerville Display PT" w:hAnsi="Baskerville Display PT" w:cs="Calibri"/>
          <w:color w:val="1A1A1A"/>
          <w:sz w:val="24"/>
          <w:szCs w:val="24"/>
        </w:rPr>
        <w:t>(</w:t>
      </w:r>
      <w:r w:rsidR="0038517B" w:rsidRPr="009227A0">
        <w:rPr>
          <w:rFonts w:ascii="Baskerville Display PT" w:hAnsi="Baskerville Display PT" w:cs="Calibri"/>
          <w:color w:val="1A1A1A"/>
          <w:sz w:val="24"/>
          <w:szCs w:val="24"/>
        </w:rPr>
        <w:t>No more than 100 words</w:t>
      </w:r>
      <w:r w:rsidR="004109F4">
        <w:rPr>
          <w:rFonts w:ascii="Baskerville Display PT" w:hAnsi="Baskerville Display PT" w:cs="Calibri"/>
          <w:color w:val="1A1A1A"/>
          <w:sz w:val="24"/>
          <w:szCs w:val="24"/>
        </w:rPr>
        <w:t>.</w:t>
      </w:r>
      <w:r w:rsidR="0038517B" w:rsidRPr="009227A0">
        <w:rPr>
          <w:rFonts w:ascii="Baskerville Display PT" w:hAnsi="Baskerville Display PT" w:cs="Calibri"/>
          <w:color w:val="1A1A1A"/>
          <w:sz w:val="24"/>
          <w:szCs w:val="24"/>
        </w:rPr>
        <w:t>)</w:t>
      </w:r>
    </w:p>
    <w:p w14:paraId="0BA0ABD1" w14:textId="77777777" w:rsidR="000D1D8F" w:rsidRDefault="00510CA2" w:rsidP="009227A0">
      <w:pPr>
        <w:numPr>
          <w:ilvl w:val="0"/>
          <w:numId w:val="4"/>
        </w:numPr>
        <w:tabs>
          <w:tab w:val="left" w:pos="360"/>
          <w:tab w:val="left" w:pos="450"/>
        </w:tabs>
        <w:spacing w:after="360" w:line="240" w:lineRule="auto"/>
        <w:ind w:right="187" w:hanging="360"/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>Use the MWC Activity Form to provide information about up to 10 of your activities:</w:t>
      </w:r>
      <w:r w:rsidR="0038517B"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 For each program, identify</w:t>
      </w:r>
      <w:r w:rsidR="000D1D8F">
        <w:rPr>
          <w:rFonts w:ascii="Baskerville Display PT" w:hAnsi="Baskerville Display PT" w:cs="Calibri"/>
          <w:color w:val="1A1A1A"/>
          <w:sz w:val="24"/>
          <w:szCs w:val="24"/>
        </w:rPr>
        <w:t>:</w:t>
      </w:r>
      <w:r w:rsidR="0038517B"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</w:p>
    <w:p w14:paraId="637717EF" w14:textId="11755AFE" w:rsidR="000D1D8F" w:rsidRDefault="0038517B" w:rsidP="000D1D8F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spacing w:after="360" w:line="240" w:lineRule="auto"/>
        <w:ind w:right="187"/>
        <w:rPr>
          <w:rFonts w:ascii="Baskerville Display PT" w:hAnsi="Baskerville Display PT" w:cs="Calibri"/>
          <w:color w:val="1A1A1A"/>
          <w:sz w:val="24"/>
          <w:szCs w:val="24"/>
        </w:rPr>
      </w:pPr>
      <w:r w:rsidRP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the health goal(s) </w:t>
      </w:r>
      <w:r w:rsid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of the program, </w:t>
      </w:r>
      <w:r w:rsidR="005C4DE7" w:rsidRP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</w:p>
    <w:p w14:paraId="5EEC6CCF" w14:textId="6E6D8757" w:rsidR="000D1D8F" w:rsidRDefault="00D6722A" w:rsidP="000D1D8F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spacing w:after="360" w:line="240" w:lineRule="auto"/>
        <w:ind w:right="187"/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area of </w:t>
      </w:r>
      <w:r w:rsidR="00B57139" w:rsidRPr="000D1D8F">
        <w:rPr>
          <w:rFonts w:ascii="Baskerville Display PT" w:hAnsi="Baskerville Display PT" w:cs="Calibri"/>
          <w:color w:val="1A1A1A"/>
          <w:sz w:val="24"/>
          <w:szCs w:val="24"/>
        </w:rPr>
        <w:t>social determinants of health</w:t>
      </w:r>
      <w:r w:rsidR="004109F4">
        <w:rPr>
          <w:rFonts w:ascii="Baskerville Display PT" w:hAnsi="Baskerville Display PT" w:cs="Calibri"/>
          <w:color w:val="1A1A1A"/>
          <w:sz w:val="24"/>
          <w:szCs w:val="24"/>
        </w:rPr>
        <w:t xml:space="preserve"> (</w:t>
      </w:r>
      <w:r w:rsidR="006867EA">
        <w:rPr>
          <w:rFonts w:ascii="Baskerville Display PT" w:hAnsi="Baskerville Display PT" w:cs="Calibri"/>
          <w:color w:val="1A1A1A"/>
          <w:sz w:val="24"/>
          <w:szCs w:val="24"/>
        </w:rPr>
        <w:t>SDOH</w:t>
      </w:r>
      <w:r w:rsidR="004109F4">
        <w:rPr>
          <w:rFonts w:ascii="Baskerville Display PT" w:hAnsi="Baskerville Display PT" w:cs="Calibri"/>
          <w:color w:val="1A1A1A"/>
          <w:sz w:val="24"/>
          <w:szCs w:val="24"/>
        </w:rPr>
        <w:t>)</w:t>
      </w:r>
      <w:r w:rsidR="00B57139" w:rsidRP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="00F23137" w:rsidRPr="000D1D8F">
        <w:rPr>
          <w:rFonts w:ascii="Baskerville Display PT" w:hAnsi="Baskerville Display PT" w:cs="Calibri"/>
          <w:color w:val="1A1A1A"/>
          <w:sz w:val="24"/>
          <w:szCs w:val="24"/>
        </w:rPr>
        <w:t>addressed</w:t>
      </w:r>
      <w:r w:rsid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="000D1D8F" w:rsidRPr="000D1D8F">
        <w:rPr>
          <w:rFonts w:ascii="Baskerville Display PT" w:hAnsi="Baskerville Display PT" w:cs="Calibri"/>
          <w:color w:val="1A1A1A"/>
          <w:sz w:val="24"/>
          <w:szCs w:val="24"/>
        </w:rPr>
        <w:t>(for more information on SDOH</w:t>
      </w:r>
      <w:r w:rsidR="004109F4">
        <w:rPr>
          <w:rFonts w:ascii="Baskerville Display PT" w:hAnsi="Baskerville Display PT" w:cs="Calibri"/>
          <w:color w:val="1A1A1A"/>
          <w:sz w:val="24"/>
          <w:szCs w:val="24"/>
        </w:rPr>
        <w:t>,</w:t>
      </w:r>
      <w:r w:rsidR="000D1D8F" w:rsidRP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 visit: https://health.gov/healthypeople/priority-areas/social-determinants-health)</w:t>
      </w:r>
      <w:r w:rsidR="0038517B" w:rsidRP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, </w:t>
      </w:r>
    </w:p>
    <w:p w14:paraId="7EC30B64" w14:textId="77777777" w:rsidR="000D1D8F" w:rsidRDefault="0038517B" w:rsidP="000D1D8F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spacing w:after="360" w:line="240" w:lineRule="auto"/>
        <w:ind w:right="187"/>
        <w:rPr>
          <w:rFonts w:ascii="Baskerville Display PT" w:hAnsi="Baskerville Display PT" w:cs="Calibri"/>
          <w:color w:val="1A1A1A"/>
          <w:sz w:val="24"/>
          <w:szCs w:val="24"/>
        </w:rPr>
      </w:pPr>
      <w:r w:rsidRPr="000D1D8F">
        <w:rPr>
          <w:rFonts w:ascii="Baskerville Display PT" w:hAnsi="Baskerville Display PT" w:cs="Calibri"/>
          <w:color w:val="1A1A1A"/>
          <w:sz w:val="24"/>
          <w:szCs w:val="24"/>
        </w:rPr>
        <w:t>target populations</w:t>
      </w:r>
      <w:r w:rsidR="00BD293F" w:rsidRPr="000D1D8F">
        <w:rPr>
          <w:rFonts w:ascii="Baskerville Display PT" w:hAnsi="Baskerville Display PT" w:cs="Calibri"/>
          <w:color w:val="1A1A1A"/>
          <w:sz w:val="24"/>
          <w:szCs w:val="24"/>
        </w:rPr>
        <w:t>,</w:t>
      </w:r>
    </w:p>
    <w:p w14:paraId="4A81E343" w14:textId="68E8C1A9" w:rsidR="00313291" w:rsidRPr="00313291" w:rsidRDefault="0038517B" w:rsidP="00313291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spacing w:after="360" w:line="240" w:lineRule="auto"/>
        <w:ind w:right="187"/>
        <w:rPr>
          <w:rFonts w:ascii="Baskerville Display PT" w:hAnsi="Baskerville Display PT" w:cs="Calibri"/>
          <w:color w:val="1A1A1A"/>
          <w:sz w:val="24"/>
          <w:szCs w:val="24"/>
        </w:rPr>
      </w:pPr>
      <w:r w:rsidRPr="000D1D8F">
        <w:rPr>
          <w:rFonts w:ascii="Baskerville Display PT" w:hAnsi="Baskerville Display PT" w:cs="Calibri"/>
          <w:color w:val="1A1A1A"/>
          <w:sz w:val="24"/>
          <w:szCs w:val="24"/>
        </w:rPr>
        <w:t>sponsoring or partner organizations</w:t>
      </w:r>
      <w:r w:rsidR="00313291">
        <w:rPr>
          <w:rFonts w:ascii="Baskerville Display PT" w:hAnsi="Baskerville Display PT" w:cs="Calibri"/>
          <w:color w:val="1A1A1A"/>
          <w:sz w:val="24"/>
          <w:szCs w:val="24"/>
        </w:rPr>
        <w:t xml:space="preserve"> (Indicate if health experts were involved in programs. For example, did you partner with a health system, nutritionist, medical professional, personal trainer in order to provide program?)</w:t>
      </w:r>
      <w:r w:rsidRP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, </w:t>
      </w:r>
    </w:p>
    <w:p w14:paraId="0F00357D" w14:textId="77777777" w:rsidR="000D1D8F" w:rsidRDefault="0038517B" w:rsidP="000D1D8F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spacing w:after="360" w:line="240" w:lineRule="auto"/>
        <w:ind w:right="187"/>
        <w:rPr>
          <w:rFonts w:ascii="Baskerville Display PT" w:hAnsi="Baskerville Display PT" w:cs="Calibri"/>
          <w:color w:val="1A1A1A"/>
          <w:sz w:val="24"/>
          <w:szCs w:val="24"/>
        </w:rPr>
      </w:pPr>
      <w:r w:rsidRPr="000D1D8F">
        <w:rPr>
          <w:rFonts w:ascii="Baskerville Display PT" w:hAnsi="Baskerville Display PT" w:cs="Calibri"/>
          <w:color w:val="1A1A1A"/>
          <w:sz w:val="24"/>
          <w:szCs w:val="24"/>
        </w:rPr>
        <w:t>cost, if any, to participate,</w:t>
      </w:r>
    </w:p>
    <w:p w14:paraId="5ADC8C2D" w14:textId="269E2CD8" w:rsidR="000D1D8F" w:rsidRDefault="0038517B" w:rsidP="000D1D8F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spacing w:after="360" w:line="240" w:lineRule="auto"/>
        <w:ind w:right="187"/>
        <w:rPr>
          <w:rFonts w:ascii="Baskerville Display PT" w:hAnsi="Baskerville Display PT" w:cs="Calibri"/>
          <w:color w:val="1A1A1A"/>
          <w:sz w:val="24"/>
          <w:szCs w:val="24"/>
        </w:rPr>
      </w:pPr>
      <w:r w:rsidRPr="000D1D8F">
        <w:rPr>
          <w:rFonts w:ascii="Baskerville Display PT" w:hAnsi="Baskerville Display PT" w:cs="Calibri"/>
          <w:color w:val="1A1A1A"/>
          <w:sz w:val="24"/>
          <w:szCs w:val="24"/>
        </w:rPr>
        <w:t>attendance,</w:t>
      </w:r>
    </w:p>
    <w:p w14:paraId="77D80C26" w14:textId="77777777" w:rsidR="000D1D8F" w:rsidRDefault="0038517B" w:rsidP="000D1D8F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spacing w:after="360" w:line="240" w:lineRule="auto"/>
        <w:ind w:right="187"/>
        <w:rPr>
          <w:rFonts w:ascii="Baskerville Display PT" w:hAnsi="Baskerville Display PT" w:cs="Calibri"/>
          <w:color w:val="1A1A1A"/>
          <w:sz w:val="24"/>
          <w:szCs w:val="24"/>
        </w:rPr>
      </w:pPr>
      <w:r w:rsidRPr="000D1D8F">
        <w:rPr>
          <w:rFonts w:ascii="Baskerville Display PT" w:hAnsi="Baskerville Display PT" w:cs="Calibri"/>
          <w:color w:val="1A1A1A"/>
          <w:sz w:val="24"/>
          <w:szCs w:val="24"/>
        </w:rPr>
        <w:t>how programs were evaluated</w:t>
      </w:r>
      <w:r w:rsidR="003D4AEE" w:rsidRPr="000D1D8F">
        <w:rPr>
          <w:rFonts w:ascii="Baskerville Display PT" w:hAnsi="Baskerville Display PT" w:cs="Calibri"/>
          <w:color w:val="1A1A1A"/>
          <w:sz w:val="24"/>
          <w:szCs w:val="24"/>
        </w:rPr>
        <w:t>.</w:t>
      </w:r>
      <w:r w:rsidRP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</w:p>
    <w:p w14:paraId="132E4777" w14:textId="235F6CF0" w:rsidR="00905AF1" w:rsidRPr="000D1D8F" w:rsidRDefault="00510CA2" w:rsidP="000D1D8F">
      <w:pPr>
        <w:tabs>
          <w:tab w:val="left" w:pos="360"/>
          <w:tab w:val="left" w:pos="450"/>
        </w:tabs>
        <w:spacing w:after="360" w:line="240" w:lineRule="auto"/>
        <w:ind w:right="187"/>
        <w:rPr>
          <w:rFonts w:ascii="Baskerville Display PT" w:hAnsi="Baskerville Display PT" w:cs="Calibri"/>
          <w:color w:val="1A1A1A"/>
          <w:sz w:val="24"/>
          <w:szCs w:val="24"/>
        </w:rPr>
      </w:pPr>
      <w:r w:rsidRP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If a category does not apply to your event, respond “N/A”. </w:t>
      </w:r>
      <w:r w:rsid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Download the </w:t>
      </w:r>
      <w:commentRangeStart w:id="0"/>
      <w:r w:rsidR="00681DC0">
        <w:rPr>
          <w:rFonts w:ascii="Baskerville Display PT" w:hAnsi="Baskerville Display PT" w:cs="Calibri"/>
          <w:color w:val="1A1A1A"/>
          <w:sz w:val="24"/>
          <w:szCs w:val="24"/>
        </w:rPr>
        <w:t xml:space="preserve">MWC Activities </w:t>
      </w:r>
      <w:r w:rsidR="000D1D8F">
        <w:rPr>
          <w:rFonts w:ascii="Baskerville Display PT" w:hAnsi="Baskerville Display PT" w:cs="Calibri"/>
          <w:color w:val="1A1A1A"/>
          <w:sz w:val="24"/>
          <w:szCs w:val="24"/>
        </w:rPr>
        <w:t>form here.</w:t>
      </w:r>
      <w:commentRangeEnd w:id="0"/>
      <w:r w:rsidR="00681DC0">
        <w:rPr>
          <w:rStyle w:val="CommentReference"/>
          <w:rFonts w:ascii="Calibri" w:eastAsia="Calibri" w:hAnsi="Calibri" w:cs="Arial"/>
        </w:rPr>
        <w:commentReference w:id="0"/>
      </w:r>
    </w:p>
    <w:p w14:paraId="290522F4" w14:textId="7AEE05F8" w:rsidR="0038517B" w:rsidRDefault="003D4AEE" w:rsidP="005846D8">
      <w:pPr>
        <w:numPr>
          <w:ilvl w:val="0"/>
          <w:numId w:val="4"/>
        </w:numPr>
        <w:tabs>
          <w:tab w:val="left" w:pos="360"/>
          <w:tab w:val="left" w:pos="450"/>
        </w:tabs>
        <w:spacing w:after="360" w:line="240" w:lineRule="auto"/>
        <w:ind w:right="187" w:hanging="360"/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>Which</w:t>
      </w:r>
      <w:r w:rsidR="000B673B">
        <w:rPr>
          <w:rFonts w:ascii="Baskerville Display PT" w:hAnsi="Baskerville Display PT" w:cs="Calibri"/>
          <w:color w:val="1A1A1A"/>
          <w:sz w:val="24"/>
          <w:szCs w:val="24"/>
        </w:rPr>
        <w:t xml:space="preserve"> programs were based off the MWC Toolkit</w:t>
      </w:r>
      <w:r w:rsid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, MWC Handbook, </w:t>
      </w:r>
      <w:r>
        <w:rPr>
          <w:rFonts w:ascii="Baskerville Display PT" w:hAnsi="Baskerville Display PT" w:cs="Calibri"/>
          <w:color w:val="1A1A1A"/>
          <w:sz w:val="24"/>
          <w:szCs w:val="24"/>
        </w:rPr>
        <w:t>or another resource provided to you by the Quality Institute</w:t>
      </w:r>
      <w:r w:rsidR="000B673B">
        <w:rPr>
          <w:rFonts w:ascii="Baskerville Display PT" w:hAnsi="Baskerville Display PT" w:cs="Calibri"/>
          <w:color w:val="1A1A1A"/>
          <w:sz w:val="24"/>
          <w:szCs w:val="24"/>
        </w:rPr>
        <w:t>?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 Please list.</w:t>
      </w:r>
      <w:r w:rsidR="0081492E">
        <w:rPr>
          <w:rFonts w:ascii="Baskerville Display PT" w:hAnsi="Baskerville Display PT" w:cs="Calibri"/>
          <w:color w:val="1A1A1A"/>
          <w:sz w:val="24"/>
          <w:szCs w:val="24"/>
        </w:rPr>
        <w:t xml:space="preserve"> If none, </w:t>
      </w:r>
      <w:r w:rsidR="004109F4">
        <w:rPr>
          <w:rFonts w:ascii="Baskerville Display PT" w:hAnsi="Baskerville Display PT" w:cs="Calibri"/>
          <w:color w:val="1A1A1A"/>
          <w:sz w:val="24"/>
          <w:szCs w:val="24"/>
        </w:rPr>
        <w:t xml:space="preserve">respond </w:t>
      </w:r>
      <w:r w:rsidR="0081492E">
        <w:rPr>
          <w:rFonts w:ascii="Baskerville Display PT" w:hAnsi="Baskerville Display PT" w:cs="Calibri"/>
          <w:color w:val="1A1A1A"/>
          <w:sz w:val="24"/>
          <w:szCs w:val="24"/>
        </w:rPr>
        <w:t>“N/A</w:t>
      </w:r>
      <w:r w:rsidR="000D1D8F">
        <w:rPr>
          <w:rFonts w:ascii="Baskerville Display PT" w:hAnsi="Baskerville Display PT" w:cs="Calibri"/>
          <w:color w:val="1A1A1A"/>
          <w:sz w:val="24"/>
          <w:szCs w:val="24"/>
        </w:rPr>
        <w:t>”</w:t>
      </w:r>
      <w:r w:rsidR="0081492E">
        <w:rPr>
          <w:rFonts w:ascii="Baskerville Display PT" w:hAnsi="Baskerville Display PT" w:cs="Calibri"/>
          <w:color w:val="1A1A1A"/>
          <w:sz w:val="24"/>
          <w:szCs w:val="24"/>
        </w:rPr>
        <w:t xml:space="preserve">. </w:t>
      </w:r>
    </w:p>
    <w:p w14:paraId="4A1B3A02" w14:textId="448D6DB9" w:rsidR="002A781E" w:rsidRDefault="002A781E" w:rsidP="002A781E">
      <w:pPr>
        <w:pStyle w:val="ListParagraph"/>
        <w:numPr>
          <w:ilvl w:val="0"/>
          <w:numId w:val="4"/>
        </w:numPr>
        <w:tabs>
          <w:tab w:val="left" w:pos="360"/>
        </w:tabs>
        <w:spacing w:after="360" w:line="240" w:lineRule="auto"/>
        <w:ind w:hanging="360"/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Describe how your MWC programs were promoted</w:t>
      </w:r>
      <w:r w:rsidR="000D1D8F">
        <w:rPr>
          <w:rFonts w:ascii="Baskerville Display PT" w:hAnsi="Baskerville Display PT" w:cs="Calibri"/>
          <w:color w:val="1A1A1A"/>
          <w:sz w:val="24"/>
          <w:szCs w:val="24"/>
        </w:rPr>
        <w:t xml:space="preserve">. </w:t>
      </w:r>
      <w:r w:rsidR="00D6722A">
        <w:rPr>
          <w:rFonts w:ascii="Baskerville Display PT" w:hAnsi="Baskerville Display PT" w:cs="Calibri"/>
          <w:color w:val="1A1A1A"/>
          <w:sz w:val="24"/>
          <w:szCs w:val="24"/>
        </w:rPr>
        <w:t>Indicate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 if you </w:t>
      </w:r>
      <w:r w:rsidR="006867EA">
        <w:rPr>
          <w:rFonts w:ascii="Baskerville Display PT" w:hAnsi="Baskerville Display PT" w:cs="Calibri"/>
          <w:color w:val="1A1A1A"/>
          <w:sz w:val="24"/>
          <w:szCs w:val="24"/>
        </w:rPr>
        <w:t xml:space="preserve">connect your local program back to the Quality Institute </w:t>
      </w: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program on any of your promotional information or website. </w:t>
      </w: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(No more than 1</w:t>
      </w:r>
      <w:r>
        <w:rPr>
          <w:rFonts w:ascii="Baskerville Display PT" w:hAnsi="Baskerville Display PT" w:cs="Calibri"/>
          <w:color w:val="1A1A1A"/>
          <w:sz w:val="24"/>
          <w:szCs w:val="24"/>
        </w:rPr>
        <w:t>50</w:t>
      </w: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 words</w:t>
      </w:r>
      <w:r w:rsidR="004109F4">
        <w:rPr>
          <w:rFonts w:ascii="Baskerville Display PT" w:hAnsi="Baskerville Display PT" w:cs="Calibri"/>
          <w:color w:val="1A1A1A"/>
          <w:sz w:val="24"/>
          <w:szCs w:val="24"/>
        </w:rPr>
        <w:t>.</w:t>
      </w: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)</w:t>
      </w:r>
    </w:p>
    <w:p w14:paraId="759C1F13" w14:textId="77777777" w:rsidR="002A781E" w:rsidRPr="002A781E" w:rsidRDefault="002A781E" w:rsidP="002A781E">
      <w:pPr>
        <w:pStyle w:val="ListParagraph"/>
        <w:tabs>
          <w:tab w:val="left" w:pos="360"/>
        </w:tabs>
        <w:spacing w:after="360" w:line="240" w:lineRule="auto"/>
        <w:ind w:left="360"/>
        <w:rPr>
          <w:rFonts w:ascii="Baskerville Display PT" w:hAnsi="Baskerville Display PT" w:cs="Calibri"/>
          <w:color w:val="1A1A1A"/>
          <w:sz w:val="24"/>
          <w:szCs w:val="24"/>
        </w:rPr>
      </w:pPr>
    </w:p>
    <w:p w14:paraId="33FE02A2" w14:textId="0BB280D4" w:rsidR="009227A0" w:rsidRPr="00E43CBC" w:rsidRDefault="00940243" w:rsidP="00E43CBC">
      <w:pPr>
        <w:pStyle w:val="ListParagraph"/>
        <w:numPr>
          <w:ilvl w:val="0"/>
          <w:numId w:val="4"/>
        </w:numPr>
        <w:tabs>
          <w:tab w:val="left" w:pos="420"/>
        </w:tabs>
        <w:spacing w:after="360" w:line="240" w:lineRule="auto"/>
        <w:ind w:hanging="360"/>
        <w:contextualSpacing w:val="0"/>
        <w:rPr>
          <w:rFonts w:ascii="Baskerville Display PT" w:hAnsi="Baskerville Display PT" w:cs="Calibri"/>
          <w:color w:val="1A1A1A"/>
          <w:sz w:val="24"/>
          <w:szCs w:val="24"/>
        </w:rPr>
      </w:pPr>
      <w:r w:rsidRPr="00940243">
        <w:rPr>
          <w:rFonts w:ascii="Baskerville Display PT" w:hAnsi="Baskerville Display PT" w:cs="Calibri"/>
          <w:color w:val="1A1A1A"/>
          <w:sz w:val="24"/>
          <w:szCs w:val="24"/>
        </w:rPr>
        <w:t xml:space="preserve">Describe how your MWC </w:t>
      </w:r>
      <w:r w:rsidR="003F128F">
        <w:rPr>
          <w:rFonts w:ascii="Baskerville Display PT" w:hAnsi="Baskerville Display PT" w:cs="Calibri"/>
          <w:color w:val="1A1A1A"/>
          <w:sz w:val="24"/>
          <w:szCs w:val="24"/>
        </w:rPr>
        <w:t xml:space="preserve">activities are funded. </w:t>
      </w:r>
      <w:r w:rsidR="0081492E">
        <w:rPr>
          <w:rFonts w:ascii="Baskerville Display PT" w:hAnsi="Baskerville Display PT" w:cs="Calibri"/>
          <w:color w:val="1A1A1A"/>
          <w:sz w:val="24"/>
          <w:szCs w:val="24"/>
        </w:rPr>
        <w:t xml:space="preserve">Provide details on whether programs are run by municipal staff or volunteers. </w:t>
      </w:r>
    </w:p>
    <w:p w14:paraId="3C800C1A" w14:textId="6AF7EB5D" w:rsidR="0038517B" w:rsidRPr="009227A0" w:rsidRDefault="0038517B" w:rsidP="009227A0">
      <w:pPr>
        <w:pStyle w:val="ListParagraph"/>
        <w:numPr>
          <w:ilvl w:val="0"/>
          <w:numId w:val="4"/>
        </w:numPr>
        <w:tabs>
          <w:tab w:val="left" w:pos="360"/>
        </w:tabs>
        <w:spacing w:after="360" w:line="240" w:lineRule="auto"/>
        <w:ind w:hanging="360"/>
        <w:contextualSpacing w:val="0"/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lastRenderedPageBreak/>
        <w:t xml:space="preserve">Approximately how many people participated in MWC programs </w:t>
      </w:r>
      <w:r w:rsidR="003F128F">
        <w:rPr>
          <w:rFonts w:ascii="Baskerville Display PT" w:hAnsi="Baskerville Display PT" w:cs="Calibri"/>
          <w:color w:val="1A1A1A"/>
          <w:sz w:val="24"/>
          <w:szCs w:val="24"/>
        </w:rPr>
        <w:t>in 202</w:t>
      </w:r>
      <w:r w:rsidR="002A781E">
        <w:rPr>
          <w:rFonts w:ascii="Baskerville Display PT" w:hAnsi="Baskerville Display PT" w:cs="Calibri"/>
          <w:color w:val="1A1A1A"/>
          <w:sz w:val="24"/>
          <w:szCs w:val="24"/>
        </w:rPr>
        <w:t>2</w:t>
      </w:r>
      <w:r w:rsidR="003F128F">
        <w:rPr>
          <w:rFonts w:ascii="Baskerville Display PT" w:hAnsi="Baskerville Display PT" w:cs="Calibri"/>
          <w:color w:val="1A1A1A"/>
          <w:sz w:val="24"/>
          <w:szCs w:val="24"/>
        </w:rPr>
        <w:t xml:space="preserve">. </w:t>
      </w:r>
    </w:p>
    <w:p w14:paraId="21F06531" w14:textId="183CBEBF" w:rsidR="0038517B" w:rsidRPr="009227A0" w:rsidRDefault="006867EA" w:rsidP="009227A0">
      <w:pPr>
        <w:numPr>
          <w:ilvl w:val="0"/>
          <w:numId w:val="4"/>
        </w:numPr>
        <w:tabs>
          <w:tab w:val="left" w:pos="360"/>
        </w:tabs>
        <w:spacing w:after="360" w:line="240" w:lineRule="auto"/>
        <w:ind w:right="158" w:hanging="360"/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Did you evaluate </w:t>
      </w:r>
      <w:r w:rsidR="00E43CBC">
        <w:rPr>
          <w:rFonts w:ascii="Baskerville Display PT" w:hAnsi="Baskerville Display PT" w:cs="Calibri"/>
          <w:color w:val="1A1A1A"/>
          <w:sz w:val="24"/>
          <w:szCs w:val="24"/>
        </w:rPr>
        <w:t>the effectiveness of your</w:t>
      </w:r>
      <w:r w:rsidR="0038517B"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 MWC programs</w:t>
      </w:r>
      <w:r>
        <w:rPr>
          <w:rFonts w:ascii="Baskerville Display PT" w:hAnsi="Baskerville Display PT" w:cs="Calibri"/>
          <w:color w:val="1A1A1A"/>
          <w:sz w:val="24"/>
          <w:szCs w:val="24"/>
        </w:rPr>
        <w:t>? Describe your evaluation process.</w:t>
      </w:r>
      <w:r w:rsidR="0038517B"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="002A781E">
        <w:rPr>
          <w:rFonts w:ascii="Baskerville Display PT" w:hAnsi="Baskerville Display PT" w:cs="Calibri"/>
          <w:color w:val="1A1A1A"/>
          <w:sz w:val="24"/>
          <w:szCs w:val="24"/>
        </w:rPr>
        <w:t>What feedback did you receive from your evaluation</w:t>
      </w:r>
      <w:r w:rsidR="00541E86">
        <w:rPr>
          <w:rFonts w:ascii="Baskerville Display PT" w:hAnsi="Baskerville Display PT" w:cs="Calibri"/>
          <w:color w:val="1A1A1A"/>
          <w:sz w:val="24"/>
          <w:szCs w:val="24"/>
        </w:rPr>
        <w:t>(s)</w:t>
      </w:r>
      <w:r w:rsidR="002A781E">
        <w:rPr>
          <w:rFonts w:ascii="Baskerville Display PT" w:hAnsi="Baskerville Display PT" w:cs="Calibri"/>
          <w:color w:val="1A1A1A"/>
          <w:sz w:val="24"/>
          <w:szCs w:val="24"/>
        </w:rPr>
        <w:t>?</w:t>
      </w:r>
      <w:r w:rsidR="00EA7764">
        <w:rPr>
          <w:rFonts w:ascii="Baskerville Display PT" w:hAnsi="Baskerville Display PT" w:cs="Calibri"/>
          <w:color w:val="1A1A1A"/>
          <w:sz w:val="24"/>
          <w:szCs w:val="24"/>
        </w:rPr>
        <w:t xml:space="preserve"> How did you utilize this feedback?</w:t>
      </w:r>
      <w:r w:rsidR="002A781E">
        <w:rPr>
          <w:rFonts w:ascii="Baskerville Display PT" w:hAnsi="Baskerville Display PT" w:cs="Calibri"/>
          <w:color w:val="1A1A1A"/>
          <w:sz w:val="24"/>
          <w:szCs w:val="24"/>
        </w:rPr>
        <w:t xml:space="preserve"> </w:t>
      </w:r>
      <w:r w:rsidR="0038517B"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Feel free to attach any surveys or other evaluation tools. (No more than </w:t>
      </w:r>
      <w:r>
        <w:rPr>
          <w:rFonts w:ascii="Baskerville Display PT" w:hAnsi="Baskerville Display PT" w:cs="Calibri"/>
          <w:color w:val="1A1A1A"/>
          <w:sz w:val="24"/>
          <w:szCs w:val="24"/>
        </w:rPr>
        <w:t>500</w:t>
      </w:r>
      <w:r w:rsidR="0038517B"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 words</w:t>
      </w:r>
      <w:r w:rsidR="00541E86">
        <w:rPr>
          <w:rFonts w:ascii="Baskerville Display PT" w:hAnsi="Baskerville Display PT" w:cs="Calibri"/>
          <w:color w:val="1A1A1A"/>
          <w:sz w:val="24"/>
          <w:szCs w:val="24"/>
        </w:rPr>
        <w:t>.</w:t>
      </w:r>
      <w:r w:rsidR="0038517B" w:rsidRPr="009227A0">
        <w:rPr>
          <w:rFonts w:ascii="Baskerville Display PT" w:hAnsi="Baskerville Display PT" w:cs="Calibri"/>
          <w:color w:val="1A1A1A"/>
          <w:sz w:val="24"/>
          <w:szCs w:val="24"/>
        </w:rPr>
        <w:t>)</w:t>
      </w:r>
      <w:bookmarkStart w:id="1" w:name="page4"/>
      <w:bookmarkEnd w:id="1"/>
    </w:p>
    <w:p w14:paraId="4EA50B56" w14:textId="0442F93B" w:rsidR="0038517B" w:rsidRPr="009227A0" w:rsidRDefault="0038517B" w:rsidP="009227A0">
      <w:pPr>
        <w:pStyle w:val="ListParagraph"/>
        <w:numPr>
          <w:ilvl w:val="0"/>
          <w:numId w:val="4"/>
        </w:numPr>
        <w:tabs>
          <w:tab w:val="left" w:pos="360"/>
        </w:tabs>
        <w:spacing w:after="360" w:line="240" w:lineRule="auto"/>
        <w:ind w:hanging="360"/>
        <w:contextualSpacing w:val="0"/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What are the future goals of your MWC? </w:t>
      </w:r>
      <w:r w:rsidR="00D6722A">
        <w:rPr>
          <w:rFonts w:ascii="Baskerville Display PT" w:hAnsi="Baskerville Display PT" w:cs="Calibri"/>
          <w:color w:val="1A1A1A"/>
          <w:sz w:val="24"/>
          <w:szCs w:val="24"/>
        </w:rPr>
        <w:t xml:space="preserve">What areas of health and wellness do you plan to address in 2023? </w:t>
      </w: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(No more than 250 words</w:t>
      </w:r>
      <w:r w:rsidR="00541E86">
        <w:rPr>
          <w:rFonts w:ascii="Baskerville Display PT" w:hAnsi="Baskerville Display PT" w:cs="Calibri"/>
          <w:color w:val="1A1A1A"/>
          <w:sz w:val="24"/>
          <w:szCs w:val="24"/>
        </w:rPr>
        <w:t>.</w:t>
      </w: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)</w:t>
      </w:r>
    </w:p>
    <w:p w14:paraId="452E8E17" w14:textId="733C07AB" w:rsidR="0038517B" w:rsidRPr="009227A0" w:rsidRDefault="0081492E" w:rsidP="009227A0">
      <w:pPr>
        <w:numPr>
          <w:ilvl w:val="0"/>
          <w:numId w:val="4"/>
        </w:numPr>
        <w:tabs>
          <w:tab w:val="left" w:pos="360"/>
        </w:tabs>
        <w:spacing w:after="360" w:line="240" w:lineRule="auto"/>
        <w:ind w:right="40" w:hanging="360"/>
        <w:rPr>
          <w:rFonts w:ascii="Baskerville Display PT" w:hAnsi="Baskerville Display PT" w:cs="Calibri"/>
          <w:color w:val="1A1A1A"/>
          <w:sz w:val="24"/>
          <w:szCs w:val="24"/>
        </w:rPr>
      </w:pPr>
      <w:r>
        <w:rPr>
          <w:rFonts w:ascii="Baskerville Display PT" w:hAnsi="Baskerville Display PT" w:cs="Calibri"/>
          <w:color w:val="1A1A1A"/>
          <w:sz w:val="24"/>
          <w:szCs w:val="24"/>
        </w:rPr>
        <w:t xml:space="preserve">Please note any successful programs or initiatives your MWC engaged in during the pandemic that you would recommend to other municipalities. </w:t>
      </w:r>
    </w:p>
    <w:p w14:paraId="7CE512C2" w14:textId="22DABD84" w:rsidR="0038517B" w:rsidRPr="009227A0" w:rsidRDefault="0038517B" w:rsidP="009227A0">
      <w:pPr>
        <w:numPr>
          <w:ilvl w:val="0"/>
          <w:numId w:val="4"/>
        </w:numPr>
        <w:tabs>
          <w:tab w:val="left" w:pos="360"/>
        </w:tabs>
        <w:spacing w:after="360" w:line="240" w:lineRule="auto"/>
        <w:ind w:right="940" w:hanging="360"/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What would you like to see from us (specific tools, more resources, policy briefs, speakers, connections</w:t>
      </w:r>
      <w:r w:rsidR="00541E86">
        <w:rPr>
          <w:rFonts w:ascii="Baskerville Display PT" w:hAnsi="Baskerville Display PT" w:cs="Calibri"/>
          <w:color w:val="1A1A1A"/>
          <w:sz w:val="24"/>
          <w:szCs w:val="24"/>
        </w:rPr>
        <w:t xml:space="preserve"> to other towns/state leaders/health experts</w:t>
      </w: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>, health topic information)? Do you have any suggestions?</w:t>
      </w:r>
    </w:p>
    <w:p w14:paraId="3245728E" w14:textId="215DD6E4" w:rsidR="00A05554" w:rsidRDefault="0038517B" w:rsidP="00A05554">
      <w:pPr>
        <w:numPr>
          <w:ilvl w:val="0"/>
          <w:numId w:val="4"/>
        </w:numPr>
        <w:tabs>
          <w:tab w:val="left" w:pos="360"/>
        </w:tabs>
        <w:spacing w:after="360" w:line="240" w:lineRule="auto"/>
        <w:ind w:right="360" w:hanging="360"/>
        <w:rPr>
          <w:rFonts w:ascii="Baskerville Display PT" w:hAnsi="Baskerville Display PT" w:cs="Calibri"/>
          <w:color w:val="1A1A1A"/>
          <w:sz w:val="24"/>
          <w:szCs w:val="24"/>
        </w:rPr>
      </w:pP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Optional: </w:t>
      </w:r>
      <w:r w:rsidR="00541E86">
        <w:rPr>
          <w:rFonts w:ascii="Baskerville Display PT" w:hAnsi="Baskerville Display PT" w:cs="Calibri"/>
          <w:color w:val="1A1A1A"/>
          <w:sz w:val="24"/>
          <w:szCs w:val="24"/>
        </w:rPr>
        <w:t>A</w:t>
      </w: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ttach </w:t>
      </w:r>
      <w:r w:rsidR="00541E86">
        <w:rPr>
          <w:rFonts w:ascii="Baskerville Display PT" w:hAnsi="Baskerville Display PT" w:cs="Calibri"/>
          <w:color w:val="1A1A1A"/>
          <w:sz w:val="24"/>
          <w:szCs w:val="24"/>
        </w:rPr>
        <w:t>up to</w:t>
      </w:r>
      <w:r w:rsidR="00CD1503">
        <w:rPr>
          <w:rFonts w:ascii="Baskerville Display PT" w:hAnsi="Baskerville Display PT" w:cs="Calibri"/>
          <w:color w:val="1A1A1A"/>
          <w:sz w:val="24"/>
          <w:szCs w:val="24"/>
        </w:rPr>
        <w:t xml:space="preserve"> five</w:t>
      </w:r>
      <w:r w:rsidRPr="009227A0">
        <w:rPr>
          <w:rFonts w:ascii="Baskerville Display PT" w:hAnsi="Baskerville Display PT" w:cs="Calibri"/>
          <w:color w:val="1A1A1A"/>
          <w:sz w:val="24"/>
          <w:szCs w:val="24"/>
        </w:rPr>
        <w:t xml:space="preserve"> additional documents that you feel would supplement your application (flyers, pictures, testimonials from residents etc.).</w:t>
      </w:r>
    </w:p>
    <w:p w14:paraId="5328059F" w14:textId="77777777" w:rsidR="00A05554" w:rsidRDefault="00A05554" w:rsidP="00A05554">
      <w:pPr>
        <w:tabs>
          <w:tab w:val="left" w:pos="360"/>
        </w:tabs>
        <w:spacing w:after="360" w:line="240" w:lineRule="auto"/>
        <w:ind w:right="360"/>
        <w:rPr>
          <w:rFonts w:ascii="Baskerville Display PT" w:hAnsi="Baskerville Display PT" w:cs="Calibri"/>
          <w:color w:val="1A1A1A"/>
          <w:sz w:val="24"/>
          <w:szCs w:val="24"/>
        </w:rPr>
      </w:pPr>
    </w:p>
    <w:p w14:paraId="7CD9ADBD" w14:textId="77777777" w:rsidR="00A05554" w:rsidRDefault="0038517B" w:rsidP="00A05554">
      <w:pPr>
        <w:tabs>
          <w:tab w:val="left" w:pos="360"/>
        </w:tabs>
        <w:spacing w:after="360" w:line="240" w:lineRule="auto"/>
        <w:ind w:left="360" w:right="360"/>
        <w:jc w:val="center"/>
        <w:rPr>
          <w:rFonts w:ascii="Baskerville Display PT" w:hAnsi="Baskerville Display PT" w:cs="Calibri"/>
          <w:color w:val="1A1A1A"/>
          <w:sz w:val="24"/>
          <w:szCs w:val="24"/>
        </w:rPr>
      </w:pPr>
      <w:r w:rsidRPr="00A05554">
        <w:rPr>
          <w:rFonts w:ascii="Baskerville Display PT" w:hAnsi="Baskerville Display PT" w:cs="Calibri"/>
          <w:color w:val="1A1A1A"/>
          <w:sz w:val="24"/>
          <w:szCs w:val="24"/>
        </w:rPr>
        <w:t xml:space="preserve">Thank you for your time and dedication </w:t>
      </w:r>
      <w:r w:rsidR="009227A0" w:rsidRPr="00A05554">
        <w:rPr>
          <w:rFonts w:ascii="Baskerville Display PT" w:hAnsi="Baskerville Display PT" w:cs="Calibri"/>
          <w:color w:val="1A1A1A"/>
          <w:sz w:val="24"/>
          <w:szCs w:val="24"/>
        </w:rPr>
        <w:t>to</w:t>
      </w:r>
      <w:r w:rsidRPr="00A05554">
        <w:rPr>
          <w:rFonts w:ascii="Baskerville Display PT" w:hAnsi="Baskerville Display PT" w:cs="Calibri"/>
          <w:color w:val="1A1A1A"/>
          <w:sz w:val="24"/>
          <w:szCs w:val="24"/>
        </w:rPr>
        <w:t xml:space="preserve"> your local Mayors Wellness Campaign</w:t>
      </w:r>
      <w:r w:rsidR="00D50453" w:rsidRPr="00A05554">
        <w:rPr>
          <w:rFonts w:ascii="Baskerville Display PT" w:hAnsi="Baskerville Display PT" w:cs="Calibri"/>
          <w:color w:val="1A1A1A"/>
          <w:sz w:val="24"/>
          <w:szCs w:val="24"/>
        </w:rPr>
        <w:t xml:space="preserve"> (MWC)</w:t>
      </w:r>
      <w:r w:rsidRPr="00A05554">
        <w:rPr>
          <w:rFonts w:ascii="Baskerville Display PT" w:hAnsi="Baskerville Display PT" w:cs="Calibri"/>
          <w:color w:val="1A1A1A"/>
          <w:sz w:val="24"/>
          <w:szCs w:val="24"/>
        </w:rPr>
        <w:t xml:space="preserve">, and for applying for the New Jersey Healthy Town </w:t>
      </w:r>
      <w:r w:rsidR="004B19AD" w:rsidRPr="00A05554">
        <w:rPr>
          <w:rFonts w:ascii="Baskerville Display PT" w:hAnsi="Baskerville Display PT" w:cs="Calibri"/>
          <w:color w:val="1A1A1A"/>
          <w:sz w:val="24"/>
          <w:szCs w:val="24"/>
        </w:rPr>
        <w:t xml:space="preserve">designation. </w:t>
      </w:r>
    </w:p>
    <w:p w14:paraId="7D123DC7" w14:textId="11C9A0B9" w:rsidR="00C6059F" w:rsidRPr="00A05554" w:rsidRDefault="004B19AD" w:rsidP="00A05554">
      <w:pPr>
        <w:tabs>
          <w:tab w:val="left" w:pos="360"/>
        </w:tabs>
        <w:spacing w:after="360" w:line="240" w:lineRule="auto"/>
        <w:ind w:left="360" w:right="360"/>
        <w:jc w:val="center"/>
        <w:rPr>
          <w:rFonts w:ascii="Baskerville Display PT" w:hAnsi="Baskerville Display PT" w:cs="Calibri"/>
          <w:color w:val="1A1A1A"/>
          <w:sz w:val="24"/>
          <w:szCs w:val="24"/>
        </w:rPr>
      </w:pPr>
      <w:r w:rsidRPr="00A05554">
        <w:rPr>
          <w:rFonts w:ascii="Baskerville Display PT" w:hAnsi="Baskerville Display PT" w:cs="Calibri"/>
          <w:color w:val="1A1A1A"/>
          <w:sz w:val="24"/>
          <w:szCs w:val="24"/>
        </w:rPr>
        <w:t xml:space="preserve">For more information regarding the </w:t>
      </w:r>
      <w:r w:rsidR="00D50453" w:rsidRPr="00A05554">
        <w:rPr>
          <w:rFonts w:ascii="Baskerville Display PT" w:hAnsi="Baskerville Display PT" w:cs="Calibri"/>
          <w:color w:val="1A1A1A"/>
          <w:sz w:val="24"/>
          <w:szCs w:val="24"/>
        </w:rPr>
        <w:t>MWC</w:t>
      </w:r>
      <w:r w:rsidRPr="00A05554">
        <w:rPr>
          <w:rFonts w:ascii="Baskerville Display PT" w:hAnsi="Baskerville Display PT" w:cs="Calibri"/>
          <w:color w:val="1A1A1A"/>
          <w:sz w:val="24"/>
          <w:szCs w:val="24"/>
        </w:rPr>
        <w:t xml:space="preserve"> or your application,</w:t>
      </w:r>
      <w:r w:rsidR="004E3886" w:rsidRPr="00A05554">
        <w:rPr>
          <w:rFonts w:ascii="Baskerville Display PT" w:hAnsi="Baskerville Display PT" w:cs="Calibri"/>
          <w:color w:val="1A1A1A"/>
          <w:sz w:val="24"/>
          <w:szCs w:val="24"/>
        </w:rPr>
        <w:t xml:space="preserve"> please</w:t>
      </w:r>
      <w:r w:rsidRPr="00A05554">
        <w:rPr>
          <w:rFonts w:ascii="Baskerville Display PT" w:hAnsi="Baskerville Display PT" w:cs="Calibri"/>
          <w:color w:val="1A1A1A"/>
          <w:sz w:val="24"/>
          <w:szCs w:val="24"/>
        </w:rPr>
        <w:t xml:space="preserve"> contact Julie DeSimone</w:t>
      </w:r>
      <w:r w:rsidR="00541E86">
        <w:rPr>
          <w:rFonts w:ascii="Baskerville Display PT" w:hAnsi="Baskerville Display PT" w:cs="Calibri"/>
          <w:color w:val="1A1A1A"/>
          <w:sz w:val="24"/>
          <w:szCs w:val="24"/>
        </w:rPr>
        <w:t>, Program Officer of the MWC,</w:t>
      </w:r>
      <w:r w:rsidRPr="00A05554">
        <w:rPr>
          <w:rFonts w:ascii="Baskerville Display PT" w:hAnsi="Baskerville Display PT" w:cs="Calibri"/>
          <w:color w:val="1A1A1A"/>
          <w:sz w:val="24"/>
          <w:szCs w:val="24"/>
        </w:rPr>
        <w:t xml:space="preserve"> at </w:t>
      </w:r>
      <w:hyperlink r:id="rId15" w:history="1">
        <w:r w:rsidRPr="00A05554">
          <w:rPr>
            <w:rStyle w:val="Hyperlink"/>
            <w:rFonts w:ascii="Baskerville Display PT" w:hAnsi="Baskerville Display PT" w:cs="Calibri"/>
            <w:sz w:val="24"/>
            <w:szCs w:val="24"/>
          </w:rPr>
          <w:t>jdesimone@njhcqi.org</w:t>
        </w:r>
      </w:hyperlink>
      <w:r w:rsidRPr="00A05554">
        <w:rPr>
          <w:rFonts w:ascii="Baskerville Display PT" w:hAnsi="Baskerville Display PT" w:cs="Calibri"/>
          <w:color w:val="1A1A1A"/>
          <w:sz w:val="24"/>
          <w:szCs w:val="24"/>
        </w:rPr>
        <w:t xml:space="preserve"> or 609-452-5980.</w:t>
      </w:r>
    </w:p>
    <w:sectPr w:rsidR="00C6059F" w:rsidRPr="00A05554" w:rsidSect="00EC6789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152" w:bottom="1440" w:left="1152" w:header="144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lie DeSimone" w:date="2022-11-04T11:44:00Z" w:initials="JD">
    <w:p w14:paraId="1EE304A3" w14:textId="77777777" w:rsidR="00681DC0" w:rsidRDefault="00681DC0" w:rsidP="00F12824">
      <w:pPr>
        <w:pStyle w:val="CommentText"/>
      </w:pPr>
      <w:r>
        <w:rPr>
          <w:rStyle w:val="CommentReference"/>
        </w:rPr>
        <w:annotationRef/>
      </w:r>
      <w:r>
        <w:t>Need to link the form.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E304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79A7" w16cex:dateUtc="2022-11-04T1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E304A3" w16cid:durableId="270F79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0727" w14:textId="77777777" w:rsidR="00551DE2" w:rsidRDefault="00551DE2" w:rsidP="00113C5A">
      <w:pPr>
        <w:spacing w:after="0" w:line="240" w:lineRule="auto"/>
      </w:pPr>
      <w:r>
        <w:separator/>
      </w:r>
    </w:p>
  </w:endnote>
  <w:endnote w:type="continuationSeparator" w:id="0">
    <w:p w14:paraId="3DB6F044" w14:textId="77777777" w:rsidR="00551DE2" w:rsidRDefault="00551DE2" w:rsidP="0011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skerville Display PT">
    <w:altName w:val="Baskerville Old Face"/>
    <w:charset w:val="00"/>
    <w:family w:val="roman"/>
    <w:pitch w:val="variable"/>
    <w:sig w:usb0="A00002FF" w:usb1="5000204A" w:usb2="00000024" w:usb3="00000000" w:csb0="000000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D218" w14:textId="77777777" w:rsidR="00C55E9D" w:rsidRDefault="00C55E9D" w:rsidP="00500D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BA293" w14:textId="77777777" w:rsidR="00C55E9D" w:rsidRDefault="00C55E9D" w:rsidP="00C55E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C3C1" w14:textId="7F5E5691" w:rsidR="00C55E9D" w:rsidRPr="00C6059F" w:rsidRDefault="00C55E9D" w:rsidP="00500DCB">
    <w:pPr>
      <w:pStyle w:val="Footer"/>
      <w:framePr w:wrap="none" w:vAnchor="text" w:hAnchor="margin" w:xAlign="right" w:y="1"/>
      <w:rPr>
        <w:rStyle w:val="PageNumber"/>
        <w:rFonts w:ascii="Baskerville Display PT" w:hAnsi="Baskerville Display PT"/>
        <w:sz w:val="24"/>
      </w:rPr>
    </w:pPr>
    <w:r w:rsidRPr="00C6059F">
      <w:rPr>
        <w:rStyle w:val="PageNumber"/>
        <w:rFonts w:ascii="Baskerville Display PT" w:hAnsi="Baskerville Display PT"/>
        <w:sz w:val="24"/>
      </w:rPr>
      <w:fldChar w:fldCharType="begin"/>
    </w:r>
    <w:r w:rsidRPr="00C6059F">
      <w:rPr>
        <w:rStyle w:val="PageNumber"/>
        <w:rFonts w:ascii="Baskerville Display PT" w:hAnsi="Baskerville Display PT"/>
        <w:sz w:val="24"/>
      </w:rPr>
      <w:instrText xml:space="preserve">PAGE  </w:instrText>
    </w:r>
    <w:r w:rsidRPr="00C6059F">
      <w:rPr>
        <w:rStyle w:val="PageNumber"/>
        <w:rFonts w:ascii="Baskerville Display PT" w:hAnsi="Baskerville Display PT"/>
        <w:sz w:val="24"/>
      </w:rPr>
      <w:fldChar w:fldCharType="separate"/>
    </w:r>
    <w:r w:rsidR="00F55344" w:rsidRPr="00C6059F">
      <w:rPr>
        <w:rStyle w:val="PageNumber"/>
        <w:rFonts w:ascii="Baskerville Display PT" w:hAnsi="Baskerville Display PT"/>
        <w:noProof/>
        <w:sz w:val="24"/>
      </w:rPr>
      <w:t>1</w:t>
    </w:r>
    <w:r w:rsidRPr="00C6059F">
      <w:rPr>
        <w:rStyle w:val="PageNumber"/>
        <w:rFonts w:ascii="Baskerville Display PT" w:hAnsi="Baskerville Display PT"/>
        <w:sz w:val="24"/>
      </w:rPr>
      <w:fldChar w:fldCharType="end"/>
    </w:r>
  </w:p>
  <w:p w14:paraId="450D6E0D" w14:textId="7F63B13C" w:rsidR="00113C5A" w:rsidRDefault="00EF3847" w:rsidP="00C55E9D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F3577A" wp14:editId="7924184F">
              <wp:simplePos x="0" y="0"/>
              <wp:positionH relativeFrom="page">
                <wp:align>right</wp:align>
              </wp:positionH>
              <wp:positionV relativeFrom="paragraph">
                <wp:posOffset>408940</wp:posOffset>
              </wp:positionV>
              <wp:extent cx="4105275" cy="228600"/>
              <wp:effectExtent l="0" t="0" r="9525" b="0"/>
              <wp:wrapNone/>
              <wp:docPr id="2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5275" cy="228600"/>
                      </a:xfrm>
                      <a:prstGeom prst="rect">
                        <a:avLst/>
                      </a:prstGeom>
                      <a:solidFill>
                        <a:srgbClr val="1D45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16DA91" id="Rectangle 1" o:spid="_x0000_s1026" style="position:absolute;margin-left:272.05pt;margin-top:32.2pt;width:323.25pt;height:18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" fillcolor="#1d4596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3" behindDoc="0" locked="0" layoutInCell="1" allowOverlap="1" wp14:anchorId="2873D622" wp14:editId="78C59651">
              <wp:simplePos x="0" y="0"/>
              <wp:positionH relativeFrom="column">
                <wp:posOffset>-941070</wp:posOffset>
              </wp:positionH>
              <wp:positionV relativeFrom="paragraph">
                <wp:posOffset>408940</wp:posOffset>
              </wp:positionV>
              <wp:extent cx="4124325" cy="238125"/>
              <wp:effectExtent l="0" t="0" r="9525" b="9525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4325" cy="238125"/>
                      </a:xfrm>
                      <a:prstGeom prst="rect">
                        <a:avLst/>
                      </a:prstGeom>
                      <a:solidFill>
                        <a:srgbClr val="3FC7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81EDA" id="Rectangle 1" o:spid="_x0000_s1026" style="position:absolute;margin-left:-74.1pt;margin-top:32.2pt;width:324.75pt;height:18.7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" fillcolor="#3fc7f4" stroked="f" strokeweight="1pt"/>
          </w:pict>
        </mc:Fallback>
      </mc:AlternateContent>
    </w:r>
    <w:r w:rsidR="00A35AF2">
      <w:rPr>
        <w:noProof/>
      </w:rPr>
      <w:drawing>
        <wp:anchor distT="0" distB="0" distL="114300" distR="114300" simplePos="0" relativeHeight="251667456" behindDoc="0" locked="0" layoutInCell="1" allowOverlap="1" wp14:anchorId="5C9ACC07" wp14:editId="4F2498F0">
          <wp:simplePos x="0" y="0"/>
          <wp:positionH relativeFrom="margin">
            <wp:posOffset>2345055</wp:posOffset>
          </wp:positionH>
          <wp:positionV relativeFrom="paragraph">
            <wp:posOffset>-238760</wp:posOffset>
          </wp:positionV>
          <wp:extent cx="1619250" cy="4959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9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7B05" w14:textId="6C3CD7FB" w:rsidR="002D65A0" w:rsidRDefault="00FC7740" w:rsidP="00FC7740">
    <w:pPr>
      <w:pStyle w:val="Footer"/>
      <w:jc w:val="right"/>
    </w:pPr>
    <w:r w:rsidRPr="00FC7740">
      <w:rPr>
        <w:noProof/>
      </w:rPr>
      <w:drawing>
        <wp:anchor distT="0" distB="0" distL="114300" distR="114300" simplePos="0" relativeHeight="251671552" behindDoc="0" locked="0" layoutInCell="1" allowOverlap="1" wp14:anchorId="11E7B4CF" wp14:editId="492535D6">
          <wp:simplePos x="0" y="0"/>
          <wp:positionH relativeFrom="margin">
            <wp:posOffset>2341245</wp:posOffset>
          </wp:positionH>
          <wp:positionV relativeFrom="margin">
            <wp:posOffset>8090535</wp:posOffset>
          </wp:positionV>
          <wp:extent cx="1619250" cy="495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9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3430016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Pr="00FC7740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714F7A1" wp14:editId="0D745E56">
              <wp:simplePos x="0" y="0"/>
              <wp:positionH relativeFrom="column">
                <wp:posOffset>-943610</wp:posOffset>
              </wp:positionH>
              <wp:positionV relativeFrom="paragraph">
                <wp:posOffset>393700</wp:posOffset>
              </wp:positionV>
              <wp:extent cx="4124325" cy="238125"/>
              <wp:effectExtent l="0" t="0" r="9525" b="9525"/>
              <wp:wrapNone/>
              <wp:docPr id="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4325" cy="238125"/>
                      </a:xfrm>
                      <a:prstGeom prst="rect">
                        <a:avLst/>
                      </a:prstGeom>
                      <a:solidFill>
                        <a:srgbClr val="3FC7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89FCC" id="Rectangle 1" o:spid="_x0000_s1026" style="position:absolute;margin-left:-74.3pt;margin-top:31pt;width:324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" fillcolor="#3fc7f4" stroked="f" strokeweight="1pt"/>
          </w:pict>
        </mc:Fallback>
      </mc:AlternateContent>
    </w:r>
    <w:r w:rsidRPr="00FC774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B043744" wp14:editId="11DAAEE6">
              <wp:simplePos x="0" y="0"/>
              <wp:positionH relativeFrom="page">
                <wp:posOffset>3651412</wp:posOffset>
              </wp:positionH>
              <wp:positionV relativeFrom="paragraph">
                <wp:posOffset>393700</wp:posOffset>
              </wp:positionV>
              <wp:extent cx="4105275" cy="228600"/>
              <wp:effectExtent l="0" t="0" r="9525" b="0"/>
              <wp:wrapNone/>
              <wp:docPr id="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5275" cy="228600"/>
                      </a:xfrm>
                      <a:prstGeom prst="rect">
                        <a:avLst/>
                      </a:prstGeom>
                      <a:solidFill>
                        <a:srgbClr val="1D45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0C3C3A" id="Rectangle 1" o:spid="_x0000_s1026" style="position:absolute;margin-left:287.5pt;margin-top:31pt;width:323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" fillcolor="#1d459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2746" w14:textId="77777777" w:rsidR="00551DE2" w:rsidRDefault="00551DE2" w:rsidP="00113C5A">
      <w:pPr>
        <w:spacing w:after="0" w:line="240" w:lineRule="auto"/>
      </w:pPr>
      <w:r>
        <w:separator/>
      </w:r>
    </w:p>
  </w:footnote>
  <w:footnote w:type="continuationSeparator" w:id="0">
    <w:p w14:paraId="321BBABD" w14:textId="77777777" w:rsidR="00551DE2" w:rsidRDefault="00551DE2" w:rsidP="0011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E801" w14:textId="033E3A72" w:rsidR="00EC6789" w:rsidRDefault="00C62D65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767452EC" wp14:editId="092E403E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6309360" cy="749935"/>
          <wp:effectExtent l="0" t="0" r="0" b="0"/>
          <wp:wrapThrough wrapText="bothSides">
            <wp:wrapPolygon edited="0">
              <wp:start x="1435" y="0"/>
              <wp:lineTo x="0" y="1646"/>
              <wp:lineTo x="0" y="17558"/>
              <wp:lineTo x="65" y="20850"/>
              <wp:lineTo x="391" y="20850"/>
              <wp:lineTo x="587" y="20850"/>
              <wp:lineTo x="2152" y="18107"/>
              <wp:lineTo x="2152" y="17558"/>
              <wp:lineTo x="21457" y="14815"/>
              <wp:lineTo x="21522" y="12620"/>
              <wp:lineTo x="21261" y="8779"/>
              <wp:lineTo x="21391" y="5487"/>
              <wp:lineTo x="1761" y="0"/>
              <wp:lineTo x="1435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36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1B8E506"/>
    <w:lvl w:ilvl="0" w:tplc="F11A176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12F80CEC">
      <w:start w:val="1"/>
      <w:numFmt w:val="bullet"/>
      <w:lvlText w:val=""/>
      <w:lvlJc w:val="left"/>
    </w:lvl>
    <w:lvl w:ilvl="2" w:tplc="FBAA38D0">
      <w:start w:val="1"/>
      <w:numFmt w:val="bullet"/>
      <w:lvlText w:val=""/>
      <w:lvlJc w:val="left"/>
    </w:lvl>
    <w:lvl w:ilvl="3" w:tplc="DAD49728">
      <w:start w:val="1"/>
      <w:numFmt w:val="bullet"/>
      <w:lvlText w:val=""/>
      <w:lvlJc w:val="left"/>
    </w:lvl>
    <w:lvl w:ilvl="4" w:tplc="52EE0D88">
      <w:start w:val="1"/>
      <w:numFmt w:val="bullet"/>
      <w:lvlText w:val=""/>
      <w:lvlJc w:val="left"/>
    </w:lvl>
    <w:lvl w:ilvl="5" w:tplc="835AA4BA">
      <w:start w:val="1"/>
      <w:numFmt w:val="bullet"/>
      <w:lvlText w:val=""/>
      <w:lvlJc w:val="left"/>
    </w:lvl>
    <w:lvl w:ilvl="6" w:tplc="1FCC2F5A">
      <w:start w:val="1"/>
      <w:numFmt w:val="bullet"/>
      <w:lvlText w:val=""/>
      <w:lvlJc w:val="left"/>
    </w:lvl>
    <w:lvl w:ilvl="7" w:tplc="D9063290">
      <w:start w:val="1"/>
      <w:numFmt w:val="bullet"/>
      <w:lvlText w:val=""/>
      <w:lvlJc w:val="left"/>
    </w:lvl>
    <w:lvl w:ilvl="8" w:tplc="2BA25B88">
      <w:start w:val="1"/>
      <w:numFmt w:val="bullet"/>
      <w:lvlText w:val=""/>
      <w:lvlJc w:val="left"/>
    </w:lvl>
  </w:abstractNum>
  <w:abstractNum w:abstractNumId="1" w15:restartNumberingAfterBreak="0">
    <w:nsid w:val="08C94AEF"/>
    <w:multiLevelType w:val="hybridMultilevel"/>
    <w:tmpl w:val="013466F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542764"/>
    <w:multiLevelType w:val="hybridMultilevel"/>
    <w:tmpl w:val="D09A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3037D"/>
    <w:multiLevelType w:val="hybridMultilevel"/>
    <w:tmpl w:val="08F0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271F8"/>
    <w:multiLevelType w:val="hybridMultilevel"/>
    <w:tmpl w:val="1F38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42ECD"/>
    <w:multiLevelType w:val="hybridMultilevel"/>
    <w:tmpl w:val="4908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32866"/>
    <w:multiLevelType w:val="hybridMultilevel"/>
    <w:tmpl w:val="F1AE4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6192735">
    <w:abstractNumId w:val="1"/>
  </w:num>
  <w:num w:numId="2" w16cid:durableId="1649476431">
    <w:abstractNumId w:val="5"/>
  </w:num>
  <w:num w:numId="3" w16cid:durableId="1312634115">
    <w:abstractNumId w:val="4"/>
  </w:num>
  <w:num w:numId="4" w16cid:durableId="1607157469">
    <w:abstractNumId w:val="0"/>
  </w:num>
  <w:num w:numId="5" w16cid:durableId="297883429">
    <w:abstractNumId w:val="6"/>
  </w:num>
  <w:num w:numId="6" w16cid:durableId="439185496">
    <w:abstractNumId w:val="3"/>
  </w:num>
  <w:num w:numId="7" w16cid:durableId="12267946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DeSimone">
    <w15:presenceInfo w15:providerId="AD" w15:userId="S::JDeSimone@njhcqi.org::90d93492-bd98-458e-83a9-2d1c9ba510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35"/>
    <w:rsid w:val="00005E6D"/>
    <w:rsid w:val="00076897"/>
    <w:rsid w:val="000B2729"/>
    <w:rsid w:val="000B449D"/>
    <w:rsid w:val="000B673B"/>
    <w:rsid w:val="000D1D8F"/>
    <w:rsid w:val="00113C5A"/>
    <w:rsid w:val="001A4B21"/>
    <w:rsid w:val="001A5452"/>
    <w:rsid w:val="001B4B0D"/>
    <w:rsid w:val="00230783"/>
    <w:rsid w:val="002623FB"/>
    <w:rsid w:val="002735C0"/>
    <w:rsid w:val="002A781E"/>
    <w:rsid w:val="002D65A0"/>
    <w:rsid w:val="0031121D"/>
    <w:rsid w:val="00313291"/>
    <w:rsid w:val="00324B87"/>
    <w:rsid w:val="00337A29"/>
    <w:rsid w:val="00347879"/>
    <w:rsid w:val="0038517B"/>
    <w:rsid w:val="003A6CEF"/>
    <w:rsid w:val="003B284C"/>
    <w:rsid w:val="003C1D35"/>
    <w:rsid w:val="003D4AEE"/>
    <w:rsid w:val="003E069D"/>
    <w:rsid w:val="003F128F"/>
    <w:rsid w:val="00404AE1"/>
    <w:rsid w:val="004109F4"/>
    <w:rsid w:val="004658BB"/>
    <w:rsid w:val="004B19AD"/>
    <w:rsid w:val="004B6C3D"/>
    <w:rsid w:val="004C6D75"/>
    <w:rsid w:val="004E0493"/>
    <w:rsid w:val="004E3886"/>
    <w:rsid w:val="004E5B9A"/>
    <w:rsid w:val="00500DCB"/>
    <w:rsid w:val="005012A0"/>
    <w:rsid w:val="00510CA2"/>
    <w:rsid w:val="00541E86"/>
    <w:rsid w:val="00547391"/>
    <w:rsid w:val="00551DE2"/>
    <w:rsid w:val="005552D3"/>
    <w:rsid w:val="005846D8"/>
    <w:rsid w:val="00584C3E"/>
    <w:rsid w:val="00591BD3"/>
    <w:rsid w:val="005C4DE7"/>
    <w:rsid w:val="00621E44"/>
    <w:rsid w:val="00657A47"/>
    <w:rsid w:val="00681DC0"/>
    <w:rsid w:val="006867EA"/>
    <w:rsid w:val="00694287"/>
    <w:rsid w:val="006A0652"/>
    <w:rsid w:val="006C4488"/>
    <w:rsid w:val="007757D3"/>
    <w:rsid w:val="007C2BC9"/>
    <w:rsid w:val="007D713B"/>
    <w:rsid w:val="0081487D"/>
    <w:rsid w:val="0081492E"/>
    <w:rsid w:val="0084766B"/>
    <w:rsid w:val="008549C2"/>
    <w:rsid w:val="008565B8"/>
    <w:rsid w:val="008638C5"/>
    <w:rsid w:val="008850D3"/>
    <w:rsid w:val="008A43CD"/>
    <w:rsid w:val="00905AF1"/>
    <w:rsid w:val="00912BC1"/>
    <w:rsid w:val="009141DA"/>
    <w:rsid w:val="009227A0"/>
    <w:rsid w:val="00940243"/>
    <w:rsid w:val="009634CE"/>
    <w:rsid w:val="0097676B"/>
    <w:rsid w:val="00987C83"/>
    <w:rsid w:val="00995E1A"/>
    <w:rsid w:val="009D3BED"/>
    <w:rsid w:val="009E01DD"/>
    <w:rsid w:val="009F01A1"/>
    <w:rsid w:val="00A05554"/>
    <w:rsid w:val="00A35AF2"/>
    <w:rsid w:val="00A40F5C"/>
    <w:rsid w:val="00A57596"/>
    <w:rsid w:val="00A87CB4"/>
    <w:rsid w:val="00AB65ED"/>
    <w:rsid w:val="00AE0C41"/>
    <w:rsid w:val="00AF066E"/>
    <w:rsid w:val="00AF767E"/>
    <w:rsid w:val="00B05C57"/>
    <w:rsid w:val="00B302A3"/>
    <w:rsid w:val="00B54FD6"/>
    <w:rsid w:val="00B57139"/>
    <w:rsid w:val="00B57BC2"/>
    <w:rsid w:val="00B601FD"/>
    <w:rsid w:val="00B61F29"/>
    <w:rsid w:val="00BA12D7"/>
    <w:rsid w:val="00BD293F"/>
    <w:rsid w:val="00C55E9D"/>
    <w:rsid w:val="00C6059F"/>
    <w:rsid w:val="00C62D65"/>
    <w:rsid w:val="00C76361"/>
    <w:rsid w:val="00C844C6"/>
    <w:rsid w:val="00C91FF6"/>
    <w:rsid w:val="00CC3129"/>
    <w:rsid w:val="00CD116F"/>
    <w:rsid w:val="00CD1503"/>
    <w:rsid w:val="00D024AB"/>
    <w:rsid w:val="00D175E3"/>
    <w:rsid w:val="00D20EB9"/>
    <w:rsid w:val="00D21AA3"/>
    <w:rsid w:val="00D23EF7"/>
    <w:rsid w:val="00D50453"/>
    <w:rsid w:val="00D6722A"/>
    <w:rsid w:val="00D73CA9"/>
    <w:rsid w:val="00DA553F"/>
    <w:rsid w:val="00DB79EB"/>
    <w:rsid w:val="00DD4F3D"/>
    <w:rsid w:val="00DF343B"/>
    <w:rsid w:val="00DF36EB"/>
    <w:rsid w:val="00E43CBC"/>
    <w:rsid w:val="00E84064"/>
    <w:rsid w:val="00E91071"/>
    <w:rsid w:val="00EA7764"/>
    <w:rsid w:val="00EC6789"/>
    <w:rsid w:val="00EE0FA0"/>
    <w:rsid w:val="00EF3847"/>
    <w:rsid w:val="00F130B7"/>
    <w:rsid w:val="00F23137"/>
    <w:rsid w:val="00F26CA5"/>
    <w:rsid w:val="00F55055"/>
    <w:rsid w:val="00F55344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5AA67"/>
  <w15:chartTrackingRefBased/>
  <w15:docId w15:val="{E07B1D14-EF32-4BAF-8374-E70D7F3E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5A"/>
  </w:style>
  <w:style w:type="paragraph" w:styleId="Footer">
    <w:name w:val="footer"/>
    <w:basedOn w:val="Normal"/>
    <w:link w:val="FooterChar"/>
    <w:uiPriority w:val="99"/>
    <w:unhideWhenUsed/>
    <w:rsid w:val="001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5A"/>
  </w:style>
  <w:style w:type="character" w:styleId="PageNumber">
    <w:name w:val="page number"/>
    <w:basedOn w:val="DefaultParagraphFont"/>
    <w:uiPriority w:val="99"/>
    <w:semiHidden/>
    <w:unhideWhenUsed/>
    <w:rsid w:val="00C55E9D"/>
  </w:style>
  <w:style w:type="character" w:styleId="Hyperlink">
    <w:name w:val="Hyperlink"/>
    <w:basedOn w:val="DefaultParagraphFont"/>
    <w:uiPriority w:val="99"/>
    <w:unhideWhenUsed/>
    <w:rsid w:val="009767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676B"/>
    <w:pPr>
      <w:ind w:left="720"/>
      <w:contextualSpacing/>
    </w:pPr>
    <w:rPr>
      <w:rFonts w:ascii="Libre Baskerville" w:hAnsi="Libre Baskerville"/>
    </w:rPr>
  </w:style>
  <w:style w:type="character" w:styleId="CommentReference">
    <w:name w:val="annotation reference"/>
    <w:uiPriority w:val="99"/>
    <w:semiHidden/>
    <w:unhideWhenUsed/>
    <w:rsid w:val="0038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1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17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7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B1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7A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CB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CBC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4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hcqi.org/mayors-wellness-campaign" TargetMode="Externa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mailto:jdesimone@njhcqi.org" TargetMode="External"/><Relationship Id="rId10" Type="http://schemas.openxmlformats.org/officeDocument/2006/relationships/hyperlink" Target="https://njhcqi.info/MWCHealthyTown202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njhcqi.org" TargetMode="Externa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02E3-FAF4-4E21-8D4D-5BB459CC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Julie DeSimone</cp:lastModifiedBy>
  <cp:revision>3</cp:revision>
  <cp:lastPrinted>2019-10-21T19:02:00Z</cp:lastPrinted>
  <dcterms:created xsi:type="dcterms:W3CDTF">2022-11-04T17:25:00Z</dcterms:created>
  <dcterms:modified xsi:type="dcterms:W3CDTF">2022-11-07T15:03:00Z</dcterms:modified>
</cp:coreProperties>
</file>